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1E8B6" w14:textId="77777777" w:rsidR="004B598B" w:rsidRPr="003575C3" w:rsidRDefault="004B598B" w:rsidP="004B598B">
      <w:pPr>
        <w:pStyle w:val="Footer"/>
        <w:tabs>
          <w:tab w:val="left" w:pos="720"/>
        </w:tabs>
        <w:spacing w:before="120" w:after="120"/>
        <w:jc w:val="right"/>
        <w:rPr>
          <w:b/>
        </w:rPr>
      </w:pPr>
      <w:r w:rsidRPr="003575C3">
        <w:rPr>
          <w:b/>
        </w:rPr>
        <w:t>APSTIPRINĀTS</w:t>
      </w:r>
    </w:p>
    <w:p w14:paraId="0B51E8B7" w14:textId="77777777" w:rsidR="004B598B" w:rsidRPr="003575C3" w:rsidRDefault="004B598B" w:rsidP="00D244BF">
      <w:pPr>
        <w:spacing w:after="0"/>
        <w:jc w:val="right"/>
        <w:rPr>
          <w:rFonts w:ascii="Times New Roman" w:hAnsi="Times New Roman" w:cs="Times New Roman"/>
          <w:sz w:val="24"/>
          <w:szCs w:val="24"/>
        </w:rPr>
      </w:pPr>
      <w:r w:rsidRPr="003575C3">
        <w:rPr>
          <w:rFonts w:ascii="Times New Roman" w:hAnsi="Times New Roman" w:cs="Times New Roman"/>
          <w:sz w:val="24"/>
          <w:szCs w:val="24"/>
        </w:rPr>
        <w:t>Salacgrīvas novada domes</w:t>
      </w:r>
    </w:p>
    <w:p w14:paraId="0B51E8B8" w14:textId="77777777" w:rsidR="004B598B" w:rsidRPr="003575C3" w:rsidRDefault="004B598B" w:rsidP="00D244BF">
      <w:pPr>
        <w:spacing w:after="0"/>
        <w:jc w:val="right"/>
        <w:rPr>
          <w:rFonts w:ascii="Times New Roman" w:hAnsi="Times New Roman" w:cs="Times New Roman"/>
          <w:sz w:val="24"/>
          <w:szCs w:val="24"/>
        </w:rPr>
      </w:pPr>
      <w:r w:rsidRPr="003575C3">
        <w:rPr>
          <w:rFonts w:ascii="Times New Roman" w:hAnsi="Times New Roman" w:cs="Times New Roman"/>
          <w:sz w:val="24"/>
          <w:szCs w:val="24"/>
        </w:rPr>
        <w:t xml:space="preserve"> iepirkuma komisijas</w:t>
      </w:r>
    </w:p>
    <w:p w14:paraId="0B51E8B9" w14:textId="2021961E" w:rsidR="004B598B" w:rsidRPr="003575C3" w:rsidRDefault="004B598B" w:rsidP="00D244BF">
      <w:pPr>
        <w:spacing w:after="0"/>
        <w:jc w:val="right"/>
        <w:rPr>
          <w:rFonts w:ascii="Times New Roman" w:hAnsi="Times New Roman" w:cs="Times New Roman"/>
          <w:color w:val="FF0000"/>
          <w:sz w:val="24"/>
          <w:szCs w:val="24"/>
        </w:rPr>
      </w:pPr>
      <w:r w:rsidRPr="003575C3">
        <w:rPr>
          <w:rFonts w:ascii="Times New Roman" w:hAnsi="Times New Roman" w:cs="Times New Roman"/>
          <w:sz w:val="24"/>
          <w:szCs w:val="24"/>
        </w:rPr>
        <w:t xml:space="preserve">2016.gada </w:t>
      </w:r>
      <w:r w:rsidR="00527658">
        <w:rPr>
          <w:rFonts w:ascii="Times New Roman" w:hAnsi="Times New Roman" w:cs="Times New Roman"/>
          <w:sz w:val="24"/>
          <w:szCs w:val="24"/>
        </w:rPr>
        <w:t>9</w:t>
      </w:r>
      <w:r w:rsidRPr="003575C3">
        <w:rPr>
          <w:rFonts w:ascii="Times New Roman" w:hAnsi="Times New Roman" w:cs="Times New Roman"/>
          <w:sz w:val="24"/>
          <w:szCs w:val="24"/>
        </w:rPr>
        <w:t>.</w:t>
      </w:r>
      <w:r w:rsidR="007632FF" w:rsidRPr="003575C3">
        <w:rPr>
          <w:rFonts w:ascii="Times New Roman" w:hAnsi="Times New Roman" w:cs="Times New Roman"/>
          <w:sz w:val="24"/>
          <w:szCs w:val="24"/>
        </w:rPr>
        <w:t>m</w:t>
      </w:r>
      <w:r w:rsidRPr="003575C3">
        <w:rPr>
          <w:rFonts w:ascii="Times New Roman" w:hAnsi="Times New Roman" w:cs="Times New Roman"/>
          <w:sz w:val="24"/>
          <w:szCs w:val="24"/>
        </w:rPr>
        <w:t>a</w:t>
      </w:r>
      <w:r w:rsidR="007632FF" w:rsidRPr="003575C3">
        <w:rPr>
          <w:rFonts w:ascii="Times New Roman" w:hAnsi="Times New Roman" w:cs="Times New Roman"/>
          <w:sz w:val="24"/>
          <w:szCs w:val="24"/>
        </w:rPr>
        <w:t>ij</w:t>
      </w:r>
      <w:r w:rsidRPr="003575C3">
        <w:rPr>
          <w:rFonts w:ascii="Times New Roman" w:hAnsi="Times New Roman" w:cs="Times New Roman"/>
          <w:sz w:val="24"/>
          <w:szCs w:val="24"/>
        </w:rPr>
        <w:t>a sēdē</w:t>
      </w:r>
      <w:r w:rsidRPr="003575C3">
        <w:rPr>
          <w:rFonts w:ascii="Times New Roman" w:hAnsi="Times New Roman" w:cs="Times New Roman"/>
          <w:color w:val="FF0000"/>
          <w:sz w:val="24"/>
          <w:szCs w:val="24"/>
        </w:rPr>
        <w:t xml:space="preserve"> </w:t>
      </w:r>
    </w:p>
    <w:p w14:paraId="0B51E8BA" w14:textId="4388D251" w:rsidR="004B598B" w:rsidRPr="003575C3" w:rsidRDefault="004B598B" w:rsidP="00D244BF">
      <w:pPr>
        <w:spacing w:after="0"/>
        <w:jc w:val="right"/>
        <w:rPr>
          <w:rFonts w:ascii="Times New Roman" w:hAnsi="Times New Roman" w:cs="Times New Roman"/>
          <w:sz w:val="24"/>
          <w:szCs w:val="24"/>
        </w:rPr>
      </w:pPr>
      <w:r w:rsidRPr="003575C3">
        <w:rPr>
          <w:rFonts w:ascii="Times New Roman" w:hAnsi="Times New Roman" w:cs="Times New Roman"/>
          <w:sz w:val="24"/>
          <w:szCs w:val="24"/>
        </w:rPr>
        <w:t>Protokols Nr.</w:t>
      </w:r>
      <w:r w:rsidR="00527658">
        <w:rPr>
          <w:rFonts w:ascii="Times New Roman" w:hAnsi="Times New Roman" w:cs="Times New Roman"/>
          <w:sz w:val="24"/>
          <w:szCs w:val="24"/>
        </w:rPr>
        <w:t>13</w:t>
      </w:r>
    </w:p>
    <w:p w14:paraId="0B51E8BB" w14:textId="77777777" w:rsidR="004B598B" w:rsidRPr="003575C3" w:rsidRDefault="004B598B" w:rsidP="004B598B">
      <w:pPr>
        <w:jc w:val="center"/>
        <w:rPr>
          <w:rFonts w:ascii="Times New Roman" w:hAnsi="Times New Roman" w:cs="Times New Roman"/>
          <w:b/>
          <w:sz w:val="24"/>
          <w:szCs w:val="24"/>
        </w:rPr>
      </w:pPr>
    </w:p>
    <w:p w14:paraId="0B51E8BC" w14:textId="77777777" w:rsidR="004B598B" w:rsidRPr="003575C3" w:rsidRDefault="004B598B" w:rsidP="004B598B">
      <w:pPr>
        <w:jc w:val="center"/>
        <w:rPr>
          <w:rFonts w:ascii="Times New Roman" w:hAnsi="Times New Roman" w:cs="Times New Roman"/>
          <w:b/>
          <w:sz w:val="24"/>
          <w:szCs w:val="24"/>
        </w:rPr>
      </w:pPr>
    </w:p>
    <w:p w14:paraId="0B51E8BD" w14:textId="77777777" w:rsidR="004B598B" w:rsidRPr="003575C3" w:rsidRDefault="004B598B" w:rsidP="004B598B">
      <w:pPr>
        <w:jc w:val="center"/>
        <w:rPr>
          <w:rFonts w:ascii="Times New Roman" w:hAnsi="Times New Roman" w:cs="Times New Roman"/>
          <w:b/>
          <w:sz w:val="24"/>
          <w:szCs w:val="24"/>
        </w:rPr>
      </w:pPr>
    </w:p>
    <w:p w14:paraId="0B51E8BE" w14:textId="77777777" w:rsidR="004B598B" w:rsidRPr="003575C3" w:rsidRDefault="004B598B" w:rsidP="004B598B">
      <w:pPr>
        <w:jc w:val="center"/>
        <w:rPr>
          <w:rFonts w:ascii="Times New Roman" w:hAnsi="Times New Roman" w:cs="Times New Roman"/>
          <w:b/>
          <w:sz w:val="24"/>
          <w:szCs w:val="24"/>
        </w:rPr>
      </w:pPr>
    </w:p>
    <w:p w14:paraId="0B51E8BF" w14:textId="77777777" w:rsidR="004B598B" w:rsidRPr="003575C3" w:rsidRDefault="004B598B" w:rsidP="004B598B">
      <w:pPr>
        <w:jc w:val="center"/>
        <w:rPr>
          <w:rFonts w:ascii="Times New Roman" w:hAnsi="Times New Roman" w:cs="Times New Roman"/>
          <w:b/>
          <w:sz w:val="24"/>
          <w:szCs w:val="24"/>
        </w:rPr>
      </w:pPr>
    </w:p>
    <w:p w14:paraId="0B51E8C0" w14:textId="77777777" w:rsidR="004B598B" w:rsidRPr="003575C3" w:rsidRDefault="004B598B" w:rsidP="004B598B">
      <w:pPr>
        <w:jc w:val="center"/>
        <w:rPr>
          <w:rFonts w:ascii="Times New Roman" w:hAnsi="Times New Roman" w:cs="Times New Roman"/>
          <w:b/>
          <w:sz w:val="24"/>
          <w:szCs w:val="24"/>
        </w:rPr>
      </w:pPr>
    </w:p>
    <w:p w14:paraId="0B51E8C1" w14:textId="77777777" w:rsidR="004B598B" w:rsidRPr="003575C3" w:rsidRDefault="004B598B" w:rsidP="004B598B">
      <w:pPr>
        <w:spacing w:before="120" w:after="120"/>
        <w:jc w:val="center"/>
        <w:rPr>
          <w:rFonts w:ascii="Times New Roman" w:hAnsi="Times New Roman" w:cs="Times New Roman"/>
          <w:b/>
          <w:bCs/>
          <w:sz w:val="24"/>
          <w:szCs w:val="24"/>
        </w:rPr>
      </w:pPr>
      <w:r w:rsidRPr="003575C3">
        <w:rPr>
          <w:rFonts w:ascii="Times New Roman" w:hAnsi="Times New Roman" w:cs="Times New Roman"/>
          <w:b/>
          <w:bCs/>
          <w:sz w:val="24"/>
          <w:szCs w:val="24"/>
        </w:rPr>
        <w:t>Iepirkuma</w:t>
      </w:r>
    </w:p>
    <w:p w14:paraId="0B51E8C2" w14:textId="77777777" w:rsidR="004B598B" w:rsidRPr="003575C3" w:rsidRDefault="004B598B" w:rsidP="004B598B">
      <w:pPr>
        <w:spacing w:before="120" w:after="120"/>
        <w:jc w:val="center"/>
        <w:rPr>
          <w:rFonts w:ascii="Times New Roman" w:hAnsi="Times New Roman" w:cs="Times New Roman"/>
          <w:b/>
          <w:bCs/>
          <w:caps/>
          <w:sz w:val="24"/>
          <w:szCs w:val="24"/>
        </w:rPr>
      </w:pPr>
      <w:r w:rsidRPr="003575C3">
        <w:rPr>
          <w:rFonts w:ascii="Times New Roman" w:hAnsi="Times New Roman" w:cs="Times New Roman"/>
          <w:b/>
          <w:bCs/>
          <w:caps/>
          <w:sz w:val="24"/>
          <w:szCs w:val="24"/>
        </w:rPr>
        <w:t>„</w:t>
      </w:r>
      <w:r w:rsidR="007632FF" w:rsidRPr="00D244BF">
        <w:rPr>
          <w:rFonts w:ascii="Times New Roman" w:hAnsi="Times New Roman" w:cs="Times New Roman"/>
          <w:b/>
          <w:caps/>
          <w:sz w:val="24"/>
          <w:szCs w:val="24"/>
        </w:rPr>
        <w:t xml:space="preserve">Daudzfunkcionāla sporta seguma </w:t>
      </w:r>
      <w:r w:rsidR="007632FF" w:rsidRPr="003575C3">
        <w:rPr>
          <w:rFonts w:ascii="Times New Roman" w:hAnsi="Times New Roman" w:cs="Times New Roman"/>
          <w:b/>
          <w:caps/>
          <w:sz w:val="24"/>
          <w:szCs w:val="24"/>
        </w:rPr>
        <w:t>piegāde un uzstādīšana</w:t>
      </w:r>
      <w:r w:rsidRPr="003575C3">
        <w:rPr>
          <w:rFonts w:ascii="Times New Roman" w:hAnsi="Times New Roman" w:cs="Times New Roman"/>
          <w:b/>
          <w:caps/>
          <w:sz w:val="24"/>
          <w:szCs w:val="24"/>
        </w:rPr>
        <w:t>”,</w:t>
      </w:r>
    </w:p>
    <w:p w14:paraId="0B51E8C3" w14:textId="72F949F6" w:rsidR="004B598B" w:rsidRPr="003575C3" w:rsidRDefault="004B598B" w:rsidP="004B598B">
      <w:pPr>
        <w:jc w:val="center"/>
        <w:rPr>
          <w:rFonts w:ascii="Times New Roman" w:hAnsi="Times New Roman" w:cs="Times New Roman"/>
          <w:b/>
          <w:sz w:val="24"/>
          <w:szCs w:val="24"/>
        </w:rPr>
      </w:pPr>
      <w:proofErr w:type="spellStart"/>
      <w:r w:rsidRPr="003575C3">
        <w:rPr>
          <w:rFonts w:ascii="Times New Roman" w:hAnsi="Times New Roman" w:cs="Times New Roman"/>
          <w:b/>
          <w:bCs/>
          <w:caps/>
          <w:sz w:val="24"/>
          <w:szCs w:val="24"/>
        </w:rPr>
        <w:t>ident.N</w:t>
      </w:r>
      <w:r w:rsidRPr="003575C3">
        <w:rPr>
          <w:rFonts w:ascii="Times New Roman" w:hAnsi="Times New Roman" w:cs="Times New Roman"/>
          <w:b/>
          <w:bCs/>
          <w:smallCaps/>
          <w:sz w:val="24"/>
          <w:szCs w:val="24"/>
        </w:rPr>
        <w:t>r</w:t>
      </w:r>
      <w:r w:rsidRPr="003575C3">
        <w:rPr>
          <w:rFonts w:ascii="Times New Roman" w:hAnsi="Times New Roman" w:cs="Times New Roman"/>
          <w:b/>
          <w:bCs/>
          <w:caps/>
          <w:sz w:val="24"/>
          <w:szCs w:val="24"/>
        </w:rPr>
        <w:t>.SND</w:t>
      </w:r>
      <w:proofErr w:type="spellEnd"/>
      <w:r w:rsidRPr="003575C3">
        <w:rPr>
          <w:rFonts w:ascii="Times New Roman" w:hAnsi="Times New Roman" w:cs="Times New Roman"/>
          <w:b/>
          <w:bCs/>
          <w:caps/>
          <w:sz w:val="24"/>
          <w:szCs w:val="24"/>
        </w:rPr>
        <w:t xml:space="preserve"> 2016/</w:t>
      </w:r>
      <w:r w:rsidR="00527658">
        <w:rPr>
          <w:rFonts w:ascii="Times New Roman" w:hAnsi="Times New Roman" w:cs="Times New Roman"/>
          <w:b/>
          <w:bCs/>
          <w:caps/>
          <w:sz w:val="24"/>
          <w:szCs w:val="24"/>
        </w:rPr>
        <w:t>13</w:t>
      </w:r>
    </w:p>
    <w:p w14:paraId="0B51E8C4" w14:textId="77777777" w:rsidR="004B598B" w:rsidRPr="003575C3" w:rsidRDefault="004B598B" w:rsidP="004B598B">
      <w:pPr>
        <w:jc w:val="center"/>
        <w:rPr>
          <w:rFonts w:ascii="Times New Roman" w:hAnsi="Times New Roman" w:cs="Times New Roman"/>
          <w:b/>
          <w:sz w:val="24"/>
          <w:szCs w:val="24"/>
        </w:rPr>
      </w:pPr>
    </w:p>
    <w:p w14:paraId="0B51E8C5" w14:textId="77777777" w:rsidR="004B598B" w:rsidRPr="003575C3" w:rsidRDefault="004B598B" w:rsidP="004B598B">
      <w:pPr>
        <w:jc w:val="center"/>
        <w:rPr>
          <w:rFonts w:ascii="Times New Roman" w:hAnsi="Times New Roman" w:cs="Times New Roman"/>
          <w:b/>
          <w:sz w:val="24"/>
          <w:szCs w:val="24"/>
        </w:rPr>
      </w:pPr>
      <w:r w:rsidRPr="003575C3">
        <w:rPr>
          <w:rFonts w:ascii="Times New Roman" w:hAnsi="Times New Roman" w:cs="Times New Roman"/>
          <w:b/>
          <w:sz w:val="24"/>
          <w:szCs w:val="24"/>
        </w:rPr>
        <w:t>NOLIKUMS</w:t>
      </w:r>
    </w:p>
    <w:p w14:paraId="0B51E8C6" w14:textId="77777777" w:rsidR="004B598B" w:rsidRPr="003575C3" w:rsidRDefault="004B598B" w:rsidP="004B598B">
      <w:pPr>
        <w:jc w:val="center"/>
        <w:rPr>
          <w:rFonts w:ascii="Times New Roman" w:hAnsi="Times New Roman" w:cs="Times New Roman"/>
          <w:b/>
          <w:sz w:val="24"/>
          <w:szCs w:val="24"/>
        </w:rPr>
      </w:pPr>
    </w:p>
    <w:p w14:paraId="0B51E8C7" w14:textId="77777777" w:rsidR="004B598B" w:rsidRPr="003575C3" w:rsidRDefault="004B598B" w:rsidP="004B598B">
      <w:pPr>
        <w:jc w:val="center"/>
        <w:rPr>
          <w:rFonts w:ascii="Times New Roman" w:hAnsi="Times New Roman" w:cs="Times New Roman"/>
          <w:b/>
          <w:sz w:val="24"/>
          <w:szCs w:val="24"/>
        </w:rPr>
      </w:pPr>
    </w:p>
    <w:p w14:paraId="0B51E8C8" w14:textId="77777777" w:rsidR="004B598B" w:rsidRPr="003575C3" w:rsidRDefault="004B598B" w:rsidP="004B598B">
      <w:pPr>
        <w:jc w:val="center"/>
        <w:rPr>
          <w:rFonts w:ascii="Times New Roman" w:hAnsi="Times New Roman" w:cs="Times New Roman"/>
          <w:b/>
          <w:sz w:val="24"/>
          <w:szCs w:val="24"/>
        </w:rPr>
      </w:pPr>
    </w:p>
    <w:p w14:paraId="0B51E8C9" w14:textId="77777777" w:rsidR="004B598B" w:rsidRPr="003575C3" w:rsidRDefault="004B598B" w:rsidP="004B598B">
      <w:pPr>
        <w:jc w:val="center"/>
        <w:rPr>
          <w:rFonts w:ascii="Times New Roman" w:hAnsi="Times New Roman" w:cs="Times New Roman"/>
          <w:b/>
          <w:sz w:val="24"/>
          <w:szCs w:val="24"/>
        </w:rPr>
      </w:pPr>
    </w:p>
    <w:p w14:paraId="0B51E8CA" w14:textId="77777777" w:rsidR="004B598B" w:rsidRPr="003575C3" w:rsidRDefault="004B598B" w:rsidP="004B598B">
      <w:pPr>
        <w:jc w:val="center"/>
        <w:rPr>
          <w:rFonts w:ascii="Times New Roman" w:hAnsi="Times New Roman" w:cs="Times New Roman"/>
          <w:b/>
          <w:sz w:val="24"/>
          <w:szCs w:val="24"/>
        </w:rPr>
      </w:pPr>
    </w:p>
    <w:p w14:paraId="0B51E8CB" w14:textId="77777777" w:rsidR="004B598B" w:rsidRPr="003575C3" w:rsidRDefault="004B598B" w:rsidP="004B598B">
      <w:pPr>
        <w:jc w:val="center"/>
        <w:rPr>
          <w:rFonts w:ascii="Times New Roman" w:hAnsi="Times New Roman" w:cs="Times New Roman"/>
          <w:b/>
          <w:sz w:val="24"/>
          <w:szCs w:val="24"/>
        </w:rPr>
      </w:pPr>
    </w:p>
    <w:p w14:paraId="0B51E8CC" w14:textId="77777777" w:rsidR="004B598B" w:rsidRPr="003575C3" w:rsidRDefault="004B598B" w:rsidP="004B598B">
      <w:pPr>
        <w:jc w:val="center"/>
        <w:rPr>
          <w:rFonts w:ascii="Times New Roman" w:hAnsi="Times New Roman" w:cs="Times New Roman"/>
          <w:b/>
          <w:sz w:val="24"/>
          <w:szCs w:val="24"/>
        </w:rPr>
      </w:pPr>
    </w:p>
    <w:p w14:paraId="0B51E8CD" w14:textId="77777777" w:rsidR="004B598B" w:rsidRPr="003575C3" w:rsidRDefault="004B598B" w:rsidP="004B598B">
      <w:pPr>
        <w:jc w:val="center"/>
        <w:rPr>
          <w:rFonts w:ascii="Times New Roman" w:hAnsi="Times New Roman" w:cs="Times New Roman"/>
          <w:b/>
          <w:sz w:val="24"/>
          <w:szCs w:val="24"/>
        </w:rPr>
      </w:pPr>
    </w:p>
    <w:p w14:paraId="0B51E8CE" w14:textId="77777777" w:rsidR="004B598B" w:rsidRPr="003575C3" w:rsidRDefault="004B598B" w:rsidP="004B598B">
      <w:pPr>
        <w:jc w:val="center"/>
        <w:rPr>
          <w:rFonts w:ascii="Times New Roman" w:hAnsi="Times New Roman" w:cs="Times New Roman"/>
          <w:b/>
          <w:sz w:val="24"/>
          <w:szCs w:val="24"/>
        </w:rPr>
      </w:pPr>
    </w:p>
    <w:p w14:paraId="0B51E8CF" w14:textId="77777777" w:rsidR="004B598B" w:rsidRPr="003575C3" w:rsidRDefault="004B598B" w:rsidP="004B598B">
      <w:pPr>
        <w:jc w:val="center"/>
        <w:rPr>
          <w:rFonts w:ascii="Times New Roman" w:hAnsi="Times New Roman" w:cs="Times New Roman"/>
          <w:b/>
          <w:sz w:val="24"/>
          <w:szCs w:val="24"/>
        </w:rPr>
      </w:pPr>
    </w:p>
    <w:p w14:paraId="0B51E8D0" w14:textId="77777777" w:rsidR="004B598B" w:rsidRPr="003575C3" w:rsidRDefault="004B598B" w:rsidP="004B598B">
      <w:pPr>
        <w:jc w:val="center"/>
        <w:rPr>
          <w:rFonts w:ascii="Times New Roman" w:hAnsi="Times New Roman" w:cs="Times New Roman"/>
          <w:b/>
          <w:sz w:val="24"/>
          <w:szCs w:val="24"/>
        </w:rPr>
      </w:pPr>
    </w:p>
    <w:p w14:paraId="0B51E8D1" w14:textId="77777777" w:rsidR="004B598B" w:rsidRDefault="004B598B" w:rsidP="004B598B">
      <w:pPr>
        <w:jc w:val="center"/>
        <w:rPr>
          <w:rFonts w:ascii="Times New Roman" w:hAnsi="Times New Roman" w:cs="Times New Roman"/>
          <w:b/>
          <w:sz w:val="24"/>
          <w:szCs w:val="24"/>
        </w:rPr>
      </w:pPr>
    </w:p>
    <w:p w14:paraId="7F69202C" w14:textId="77777777" w:rsidR="00D244BF" w:rsidRDefault="00D244BF" w:rsidP="004B598B">
      <w:pPr>
        <w:jc w:val="center"/>
        <w:rPr>
          <w:rFonts w:ascii="Times New Roman" w:hAnsi="Times New Roman" w:cs="Times New Roman"/>
          <w:b/>
          <w:sz w:val="24"/>
          <w:szCs w:val="24"/>
        </w:rPr>
      </w:pPr>
    </w:p>
    <w:p w14:paraId="7F0435B6" w14:textId="77777777" w:rsidR="00D244BF" w:rsidRPr="003575C3" w:rsidRDefault="00D244BF" w:rsidP="004B598B">
      <w:pPr>
        <w:jc w:val="center"/>
        <w:rPr>
          <w:rFonts w:ascii="Times New Roman" w:hAnsi="Times New Roman" w:cs="Times New Roman"/>
          <w:b/>
          <w:sz w:val="24"/>
          <w:szCs w:val="24"/>
        </w:rPr>
      </w:pPr>
    </w:p>
    <w:p w14:paraId="0B51E8D2" w14:textId="77777777" w:rsidR="004B598B" w:rsidRPr="003575C3" w:rsidRDefault="004B598B" w:rsidP="004B598B">
      <w:pPr>
        <w:jc w:val="center"/>
        <w:rPr>
          <w:rFonts w:ascii="Times New Roman" w:hAnsi="Times New Roman" w:cs="Times New Roman"/>
          <w:b/>
          <w:sz w:val="24"/>
          <w:szCs w:val="24"/>
        </w:rPr>
      </w:pPr>
      <w:r w:rsidRPr="003575C3">
        <w:rPr>
          <w:rFonts w:ascii="Times New Roman" w:hAnsi="Times New Roman" w:cs="Times New Roman"/>
          <w:b/>
          <w:sz w:val="24"/>
          <w:szCs w:val="24"/>
        </w:rPr>
        <w:t>Salacgrīva, 2016</w:t>
      </w:r>
    </w:p>
    <w:p w14:paraId="0B51E8D3" w14:textId="77777777" w:rsidR="004B598B" w:rsidRPr="003575C3" w:rsidRDefault="004B598B" w:rsidP="004B598B">
      <w:pPr>
        <w:jc w:val="center"/>
        <w:rPr>
          <w:rFonts w:ascii="Times New Roman" w:hAnsi="Times New Roman" w:cs="Times New Roman"/>
          <w:b/>
          <w:sz w:val="24"/>
          <w:szCs w:val="24"/>
        </w:rPr>
      </w:pPr>
    </w:p>
    <w:p w14:paraId="0B51E8D4" w14:textId="77777777" w:rsidR="004B598B" w:rsidRPr="003575C3" w:rsidRDefault="004B598B" w:rsidP="004B598B">
      <w:pPr>
        <w:rPr>
          <w:rFonts w:ascii="Times New Roman" w:hAnsi="Times New Roman" w:cs="Times New Roman"/>
          <w:sz w:val="24"/>
          <w:szCs w:val="24"/>
        </w:rPr>
      </w:pPr>
      <w:r w:rsidRPr="003575C3">
        <w:rPr>
          <w:rFonts w:ascii="Times New Roman" w:hAnsi="Times New Roman" w:cs="Times New Roman"/>
          <w:sz w:val="24"/>
          <w:szCs w:val="24"/>
        </w:rPr>
        <w:lastRenderedPageBreak/>
        <w:t>Iepirkums izsludināts, pamatojoties uz Publisko iepirkumu likuma 8.</w:t>
      </w:r>
      <w:r w:rsidRPr="003575C3">
        <w:rPr>
          <w:rFonts w:ascii="Times New Roman" w:hAnsi="Times New Roman" w:cs="Times New Roman"/>
          <w:sz w:val="24"/>
          <w:szCs w:val="24"/>
          <w:vertAlign w:val="superscript"/>
        </w:rPr>
        <w:t>2</w:t>
      </w:r>
      <w:r w:rsidRPr="003575C3">
        <w:rPr>
          <w:rFonts w:ascii="Times New Roman" w:hAnsi="Times New Roman" w:cs="Times New Roman"/>
          <w:sz w:val="24"/>
          <w:szCs w:val="24"/>
        </w:rPr>
        <w:t xml:space="preserve"> pantu.</w:t>
      </w:r>
    </w:p>
    <w:p w14:paraId="0B51E8D5" w14:textId="77777777" w:rsidR="004B598B" w:rsidRPr="003575C3" w:rsidRDefault="004B598B" w:rsidP="004B598B">
      <w:pPr>
        <w:pStyle w:val="Heading2"/>
        <w:numPr>
          <w:ilvl w:val="0"/>
          <w:numId w:val="1"/>
        </w:numPr>
        <w:tabs>
          <w:tab w:val="num" w:pos="-31680"/>
          <w:tab w:val="left" w:pos="360"/>
        </w:tabs>
        <w:ind w:left="540" w:hanging="540"/>
        <w:rPr>
          <w:b/>
          <w:caps/>
          <w:sz w:val="24"/>
        </w:rPr>
      </w:pPr>
      <w:r w:rsidRPr="003575C3">
        <w:rPr>
          <w:b/>
          <w:caps/>
          <w:sz w:val="24"/>
        </w:rPr>
        <w:t>Vispārīga informācija</w:t>
      </w:r>
    </w:p>
    <w:p w14:paraId="0B51E8D6" w14:textId="77777777" w:rsidR="004B598B" w:rsidRPr="003575C3" w:rsidRDefault="004B598B" w:rsidP="004B598B">
      <w:pPr>
        <w:numPr>
          <w:ilvl w:val="0"/>
          <w:numId w:val="2"/>
        </w:numPr>
        <w:tabs>
          <w:tab w:val="num" w:pos="-31680"/>
          <w:tab w:val="left" w:pos="540"/>
        </w:tabs>
        <w:spacing w:before="120" w:after="0" w:line="240" w:lineRule="auto"/>
        <w:ind w:left="540" w:hanging="540"/>
        <w:jc w:val="both"/>
        <w:rPr>
          <w:rFonts w:ascii="Times New Roman" w:hAnsi="Times New Roman" w:cs="Times New Roman"/>
          <w:sz w:val="24"/>
          <w:szCs w:val="24"/>
        </w:rPr>
      </w:pPr>
      <w:r w:rsidRPr="003575C3">
        <w:rPr>
          <w:rFonts w:ascii="Times New Roman" w:hAnsi="Times New Roman" w:cs="Times New Roman"/>
          <w:sz w:val="24"/>
          <w:szCs w:val="24"/>
        </w:rPr>
        <w:t>Pasūtītājs</w:t>
      </w:r>
      <w:r w:rsidRPr="003575C3">
        <w:rPr>
          <w:rFonts w:ascii="Times New Roman" w:hAnsi="Times New Roman" w:cs="Times New Roman"/>
          <w:b/>
          <w:sz w:val="24"/>
          <w:szCs w:val="24"/>
        </w:rPr>
        <w:t xml:space="preserve"> – </w:t>
      </w:r>
      <w:r w:rsidRPr="003575C3">
        <w:rPr>
          <w:rFonts w:ascii="Times New Roman" w:hAnsi="Times New Roman" w:cs="Times New Roman"/>
          <w:sz w:val="24"/>
          <w:szCs w:val="24"/>
        </w:rPr>
        <w:t xml:space="preserve">Salacgrīvas novada dome, reģ.Nr.9000059796, Smilšu iela 9, Salacgrīva, LV-4033, tālr.64071973, fakss 64071993, e-pasts </w:t>
      </w:r>
      <w:hyperlink r:id="rId6" w:history="1">
        <w:r w:rsidRPr="003575C3">
          <w:rPr>
            <w:rStyle w:val="Hyperlink"/>
            <w:rFonts w:ascii="Times New Roman" w:hAnsi="Times New Roman" w:cs="Times New Roman"/>
            <w:sz w:val="24"/>
            <w:szCs w:val="24"/>
          </w:rPr>
          <w:t>dome@salacgriva.lv</w:t>
        </w:r>
      </w:hyperlink>
    </w:p>
    <w:p w14:paraId="0B51E8D7" w14:textId="77777777" w:rsidR="004B598B" w:rsidRPr="003575C3" w:rsidRDefault="004B598B" w:rsidP="004B598B">
      <w:pPr>
        <w:numPr>
          <w:ilvl w:val="0"/>
          <w:numId w:val="2"/>
        </w:numPr>
        <w:tabs>
          <w:tab w:val="num" w:pos="-31680"/>
          <w:tab w:val="left" w:pos="540"/>
        </w:tabs>
        <w:spacing w:before="120" w:after="0" w:line="240" w:lineRule="auto"/>
        <w:ind w:left="540" w:hanging="540"/>
        <w:jc w:val="both"/>
        <w:rPr>
          <w:rFonts w:ascii="Times New Roman" w:hAnsi="Times New Roman" w:cs="Times New Roman"/>
          <w:sz w:val="24"/>
          <w:szCs w:val="24"/>
        </w:rPr>
      </w:pPr>
      <w:r w:rsidRPr="003575C3">
        <w:rPr>
          <w:rFonts w:ascii="Times New Roman" w:hAnsi="Times New Roman" w:cs="Times New Roman"/>
          <w:sz w:val="24"/>
          <w:szCs w:val="24"/>
        </w:rPr>
        <w:t xml:space="preserve">Kontaktpersona – </w:t>
      </w:r>
    </w:p>
    <w:p w14:paraId="0B51E8D8" w14:textId="77777777" w:rsidR="004B598B" w:rsidRPr="003575C3" w:rsidRDefault="007632FF" w:rsidP="004B598B">
      <w:pPr>
        <w:tabs>
          <w:tab w:val="left" w:pos="540"/>
        </w:tabs>
        <w:spacing w:before="120"/>
        <w:ind w:left="540"/>
        <w:jc w:val="both"/>
        <w:rPr>
          <w:rFonts w:ascii="Times New Roman" w:hAnsi="Times New Roman" w:cs="Times New Roman"/>
          <w:sz w:val="24"/>
          <w:szCs w:val="24"/>
        </w:rPr>
      </w:pPr>
      <w:r w:rsidRPr="003575C3">
        <w:rPr>
          <w:rFonts w:ascii="Times New Roman" w:hAnsi="Times New Roman" w:cs="Times New Roman"/>
          <w:sz w:val="24"/>
          <w:szCs w:val="24"/>
        </w:rPr>
        <w:t xml:space="preserve">Kristaps </w:t>
      </w:r>
      <w:proofErr w:type="spellStart"/>
      <w:r w:rsidRPr="003575C3">
        <w:rPr>
          <w:rFonts w:ascii="Times New Roman" w:hAnsi="Times New Roman" w:cs="Times New Roman"/>
          <w:sz w:val="24"/>
          <w:szCs w:val="24"/>
        </w:rPr>
        <w:t>Močāns</w:t>
      </w:r>
      <w:proofErr w:type="spellEnd"/>
      <w:r w:rsidR="004B598B" w:rsidRPr="003575C3">
        <w:rPr>
          <w:rFonts w:ascii="Times New Roman" w:hAnsi="Times New Roman" w:cs="Times New Roman"/>
          <w:sz w:val="24"/>
          <w:szCs w:val="24"/>
        </w:rPr>
        <w:t xml:space="preserve">, </w:t>
      </w:r>
      <w:r w:rsidR="003575C3" w:rsidRPr="003575C3">
        <w:rPr>
          <w:rFonts w:ascii="Times New Roman" w:hAnsi="Times New Roman" w:cs="Times New Roman"/>
          <w:sz w:val="24"/>
          <w:szCs w:val="24"/>
        </w:rPr>
        <w:t>sporta un atpūtas kompleksa „Zvejnieku parks” pārvaldnieks</w:t>
      </w:r>
      <w:r w:rsidR="004B598B" w:rsidRPr="003575C3">
        <w:rPr>
          <w:rFonts w:ascii="Times New Roman" w:hAnsi="Times New Roman" w:cs="Times New Roman"/>
          <w:sz w:val="24"/>
          <w:szCs w:val="24"/>
        </w:rPr>
        <w:t>, tālr.</w:t>
      </w:r>
      <w:r w:rsidR="004B598B" w:rsidRPr="003575C3">
        <w:rPr>
          <w:rFonts w:ascii="Times New Roman" w:hAnsi="Times New Roman" w:cs="Times New Roman"/>
          <w:color w:val="000000"/>
          <w:sz w:val="24"/>
          <w:szCs w:val="24"/>
        </w:rPr>
        <w:t xml:space="preserve"> </w:t>
      </w:r>
      <w:r w:rsidR="004B598B" w:rsidRPr="003575C3">
        <w:rPr>
          <w:rFonts w:ascii="Times New Roman" w:hAnsi="Times New Roman" w:cs="Times New Roman"/>
          <w:sz w:val="24"/>
          <w:szCs w:val="24"/>
        </w:rPr>
        <w:t>64071</w:t>
      </w:r>
      <w:r w:rsidR="003575C3" w:rsidRPr="003575C3">
        <w:rPr>
          <w:rFonts w:ascii="Times New Roman" w:hAnsi="Times New Roman" w:cs="Times New Roman"/>
          <w:sz w:val="24"/>
          <w:szCs w:val="24"/>
        </w:rPr>
        <w:t>553</w:t>
      </w:r>
      <w:r w:rsidR="004B598B" w:rsidRPr="003575C3">
        <w:rPr>
          <w:rFonts w:ascii="Times New Roman" w:hAnsi="Times New Roman" w:cs="Times New Roman"/>
          <w:sz w:val="24"/>
          <w:szCs w:val="24"/>
        </w:rPr>
        <w:t xml:space="preserve">, e-pasts </w:t>
      </w:r>
      <w:hyperlink r:id="rId7" w:history="1">
        <w:r w:rsidR="003575C3" w:rsidRPr="001878A7">
          <w:rPr>
            <w:rStyle w:val="Hyperlink"/>
            <w:rFonts w:ascii="Times New Roman" w:hAnsi="Times New Roman" w:cs="Times New Roman"/>
            <w:sz w:val="24"/>
            <w:szCs w:val="24"/>
          </w:rPr>
          <w:t>kristaps.mocans@salacgriva.lv</w:t>
        </w:r>
      </w:hyperlink>
      <w:r w:rsidR="004B598B" w:rsidRPr="003575C3">
        <w:rPr>
          <w:rFonts w:ascii="Times New Roman" w:hAnsi="Times New Roman" w:cs="Times New Roman"/>
          <w:sz w:val="24"/>
          <w:szCs w:val="24"/>
        </w:rPr>
        <w:t xml:space="preserve"> </w:t>
      </w:r>
    </w:p>
    <w:p w14:paraId="0B51E8D9" w14:textId="609748B8" w:rsidR="004B598B" w:rsidRPr="003575C3" w:rsidRDefault="004B598B" w:rsidP="004B598B">
      <w:pPr>
        <w:numPr>
          <w:ilvl w:val="0"/>
          <w:numId w:val="2"/>
        </w:numPr>
        <w:tabs>
          <w:tab w:val="num" w:pos="-31680"/>
          <w:tab w:val="left" w:pos="540"/>
        </w:tabs>
        <w:spacing w:before="120" w:after="0" w:line="240" w:lineRule="auto"/>
        <w:ind w:left="540" w:hanging="540"/>
        <w:jc w:val="both"/>
        <w:rPr>
          <w:rFonts w:ascii="Times New Roman" w:hAnsi="Times New Roman" w:cs="Times New Roman"/>
          <w:sz w:val="24"/>
          <w:szCs w:val="24"/>
        </w:rPr>
      </w:pPr>
      <w:r w:rsidRPr="003575C3">
        <w:rPr>
          <w:rFonts w:ascii="Times New Roman" w:hAnsi="Times New Roman" w:cs="Times New Roman"/>
          <w:sz w:val="24"/>
          <w:szCs w:val="24"/>
        </w:rPr>
        <w:t xml:space="preserve">Iepirkuma identifikācijas </w:t>
      </w:r>
      <w:proofErr w:type="spellStart"/>
      <w:r w:rsidRPr="003575C3">
        <w:rPr>
          <w:rFonts w:ascii="Times New Roman" w:hAnsi="Times New Roman" w:cs="Times New Roman"/>
          <w:sz w:val="24"/>
          <w:szCs w:val="24"/>
        </w:rPr>
        <w:t>Nr.SND</w:t>
      </w:r>
      <w:proofErr w:type="spellEnd"/>
      <w:r w:rsidRPr="003575C3">
        <w:rPr>
          <w:rFonts w:ascii="Times New Roman" w:hAnsi="Times New Roman" w:cs="Times New Roman"/>
          <w:sz w:val="24"/>
          <w:szCs w:val="24"/>
        </w:rPr>
        <w:t xml:space="preserve"> 2016/</w:t>
      </w:r>
      <w:r w:rsidR="00527658">
        <w:rPr>
          <w:rFonts w:ascii="Times New Roman" w:hAnsi="Times New Roman" w:cs="Times New Roman"/>
          <w:sz w:val="24"/>
          <w:szCs w:val="24"/>
        </w:rPr>
        <w:t>13</w:t>
      </w:r>
    </w:p>
    <w:p w14:paraId="0B51E8DA" w14:textId="77777777" w:rsidR="004B598B" w:rsidRPr="00D244BF" w:rsidRDefault="004B598B" w:rsidP="003575C3">
      <w:pPr>
        <w:numPr>
          <w:ilvl w:val="0"/>
          <w:numId w:val="2"/>
        </w:numPr>
        <w:tabs>
          <w:tab w:val="num" w:pos="-31680"/>
          <w:tab w:val="left" w:pos="540"/>
        </w:tabs>
        <w:spacing w:before="120" w:after="0" w:line="240" w:lineRule="auto"/>
        <w:ind w:left="540" w:hanging="540"/>
        <w:jc w:val="both"/>
        <w:rPr>
          <w:rFonts w:ascii="Times New Roman" w:hAnsi="Times New Roman" w:cs="Times New Roman"/>
          <w:sz w:val="24"/>
          <w:szCs w:val="24"/>
        </w:rPr>
      </w:pPr>
      <w:r w:rsidRPr="003575C3">
        <w:rPr>
          <w:rFonts w:ascii="Times New Roman" w:hAnsi="Times New Roman" w:cs="Times New Roman"/>
          <w:sz w:val="24"/>
          <w:szCs w:val="24"/>
        </w:rPr>
        <w:t xml:space="preserve">CPV kods </w:t>
      </w:r>
      <w:r w:rsidR="0066348C" w:rsidRPr="00D244BF">
        <w:rPr>
          <w:rFonts w:ascii="Times New Roman" w:hAnsi="Times New Roman" w:cs="Times New Roman"/>
          <w:sz w:val="24"/>
          <w:szCs w:val="24"/>
        </w:rPr>
        <w:t>19521200</w:t>
      </w:r>
      <w:r w:rsidRPr="00D244BF">
        <w:rPr>
          <w:rFonts w:ascii="Times New Roman" w:hAnsi="Times New Roman" w:cs="Times New Roman"/>
          <w:sz w:val="24"/>
          <w:szCs w:val="24"/>
        </w:rPr>
        <w:t>-</w:t>
      </w:r>
      <w:r w:rsidR="0066348C" w:rsidRPr="00D244BF">
        <w:rPr>
          <w:rFonts w:ascii="Times New Roman" w:hAnsi="Times New Roman" w:cs="Times New Roman"/>
          <w:sz w:val="24"/>
          <w:szCs w:val="24"/>
        </w:rPr>
        <w:t>6</w:t>
      </w:r>
      <w:r w:rsidRPr="00D244BF">
        <w:rPr>
          <w:rFonts w:ascii="Times New Roman" w:hAnsi="Times New Roman" w:cs="Times New Roman"/>
          <w:sz w:val="24"/>
          <w:szCs w:val="24"/>
        </w:rPr>
        <w:t xml:space="preserve"> – </w:t>
      </w:r>
      <w:r w:rsidR="00342BFA" w:rsidRPr="00D244BF">
        <w:rPr>
          <w:rFonts w:ascii="Times New Roman" w:hAnsi="Times New Roman" w:cs="Times New Roman"/>
          <w:sz w:val="24"/>
          <w:szCs w:val="24"/>
        </w:rPr>
        <w:t>polistirola plātnes</w:t>
      </w:r>
    </w:p>
    <w:p w14:paraId="0B51E8DB" w14:textId="77777777" w:rsidR="003575C3" w:rsidRPr="003575C3" w:rsidRDefault="003575C3" w:rsidP="003575C3">
      <w:pPr>
        <w:tabs>
          <w:tab w:val="left" w:pos="540"/>
        </w:tabs>
        <w:spacing w:before="120" w:after="0" w:line="240" w:lineRule="auto"/>
        <w:jc w:val="both"/>
        <w:rPr>
          <w:rFonts w:ascii="Times New Roman" w:hAnsi="Times New Roman" w:cs="Times New Roman"/>
          <w:sz w:val="24"/>
          <w:szCs w:val="24"/>
        </w:rPr>
      </w:pPr>
    </w:p>
    <w:p w14:paraId="0B51E8DC" w14:textId="77777777" w:rsidR="004B598B" w:rsidRPr="003575C3" w:rsidRDefault="004B598B" w:rsidP="004B598B">
      <w:pPr>
        <w:numPr>
          <w:ilvl w:val="0"/>
          <w:numId w:val="3"/>
        </w:numPr>
        <w:tabs>
          <w:tab w:val="left" w:pos="540"/>
        </w:tabs>
        <w:spacing w:after="0" w:line="240" w:lineRule="auto"/>
        <w:jc w:val="center"/>
        <w:rPr>
          <w:rFonts w:ascii="Times New Roman" w:hAnsi="Times New Roman" w:cs="Times New Roman"/>
          <w:b/>
          <w:caps/>
          <w:sz w:val="24"/>
          <w:szCs w:val="24"/>
        </w:rPr>
      </w:pPr>
      <w:r w:rsidRPr="003575C3">
        <w:rPr>
          <w:rFonts w:ascii="Times New Roman" w:hAnsi="Times New Roman" w:cs="Times New Roman"/>
          <w:b/>
          <w:caps/>
          <w:sz w:val="24"/>
          <w:szCs w:val="24"/>
        </w:rPr>
        <w:t>Informācija par iepirkuma priekšmetu</w:t>
      </w:r>
    </w:p>
    <w:p w14:paraId="0B51E8DD"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 xml:space="preserve">Iepirkuma priekšmets – </w:t>
      </w:r>
      <w:r w:rsidR="003575C3" w:rsidRPr="003575C3">
        <w:rPr>
          <w:rFonts w:ascii="Times New Roman" w:hAnsi="Times New Roman" w:cs="Times New Roman"/>
          <w:color w:val="000000"/>
          <w:sz w:val="24"/>
          <w:szCs w:val="24"/>
        </w:rPr>
        <w:t>daudzfunkcionāl</w:t>
      </w:r>
      <w:r w:rsidR="003575C3">
        <w:rPr>
          <w:rFonts w:ascii="Times New Roman" w:hAnsi="Times New Roman" w:cs="Times New Roman"/>
          <w:color w:val="000000"/>
          <w:sz w:val="24"/>
          <w:szCs w:val="24"/>
        </w:rPr>
        <w:t>a</w:t>
      </w:r>
      <w:r w:rsidR="007632FF" w:rsidRPr="003575C3">
        <w:rPr>
          <w:rFonts w:ascii="Times New Roman" w:hAnsi="Times New Roman" w:cs="Times New Roman"/>
          <w:color w:val="000000"/>
          <w:sz w:val="24"/>
          <w:szCs w:val="24"/>
        </w:rPr>
        <w:t xml:space="preserve"> sporta segum</w:t>
      </w:r>
      <w:r w:rsidR="003575C3">
        <w:rPr>
          <w:rFonts w:ascii="Times New Roman" w:hAnsi="Times New Roman" w:cs="Times New Roman"/>
          <w:color w:val="000000"/>
          <w:sz w:val="24"/>
          <w:szCs w:val="24"/>
        </w:rPr>
        <w:t>a piegāde</w:t>
      </w:r>
      <w:r w:rsidR="003575C3" w:rsidRPr="003575C3">
        <w:rPr>
          <w:rFonts w:ascii="Times New Roman" w:hAnsi="Times New Roman" w:cs="Times New Roman"/>
          <w:color w:val="000000"/>
          <w:sz w:val="24"/>
          <w:szCs w:val="24"/>
        </w:rPr>
        <w:t xml:space="preserve"> un tā uzstādīšana</w:t>
      </w:r>
      <w:r w:rsidRPr="003575C3">
        <w:rPr>
          <w:rFonts w:ascii="Times New Roman" w:hAnsi="Times New Roman" w:cs="Times New Roman"/>
          <w:sz w:val="24"/>
          <w:szCs w:val="24"/>
        </w:rPr>
        <w:t xml:space="preserve">. </w:t>
      </w:r>
    </w:p>
    <w:p w14:paraId="0B51E8DE"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 xml:space="preserve">Paredzamā līguma izpildes vieta – </w:t>
      </w:r>
      <w:r w:rsidR="003575C3">
        <w:rPr>
          <w:rFonts w:ascii="Times New Roman" w:hAnsi="Times New Roman" w:cs="Times New Roman"/>
          <w:sz w:val="24"/>
          <w:szCs w:val="24"/>
        </w:rPr>
        <w:t>Sporta</w:t>
      </w:r>
      <w:r w:rsidRPr="003575C3">
        <w:rPr>
          <w:rFonts w:ascii="Times New Roman" w:hAnsi="Times New Roman" w:cs="Times New Roman"/>
          <w:sz w:val="24"/>
          <w:szCs w:val="24"/>
        </w:rPr>
        <w:t xml:space="preserve"> iela 6, </w:t>
      </w:r>
      <w:r w:rsidR="003575C3">
        <w:rPr>
          <w:rFonts w:ascii="Times New Roman" w:hAnsi="Times New Roman" w:cs="Times New Roman"/>
          <w:sz w:val="24"/>
          <w:szCs w:val="24"/>
        </w:rPr>
        <w:t>Salacgrīva</w:t>
      </w:r>
      <w:r w:rsidRPr="003575C3">
        <w:rPr>
          <w:rFonts w:ascii="Times New Roman" w:hAnsi="Times New Roman" w:cs="Times New Roman"/>
          <w:sz w:val="24"/>
          <w:szCs w:val="24"/>
        </w:rPr>
        <w:t>, Salacgrīvas novads</w:t>
      </w:r>
    </w:p>
    <w:p w14:paraId="0B51E8DF" w14:textId="77777777" w:rsidR="004B598B" w:rsidRPr="00646C8B"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 xml:space="preserve">Paredzamais līguma izpildes laiks – </w:t>
      </w:r>
      <w:r w:rsidR="003575C3" w:rsidRPr="00646C8B">
        <w:rPr>
          <w:rFonts w:ascii="Times New Roman" w:hAnsi="Times New Roman" w:cs="Times New Roman"/>
          <w:sz w:val="24"/>
          <w:szCs w:val="24"/>
        </w:rPr>
        <w:t>40 dienu</w:t>
      </w:r>
      <w:r w:rsidRPr="00646C8B">
        <w:rPr>
          <w:rFonts w:ascii="Times New Roman" w:hAnsi="Times New Roman" w:cs="Times New Roman"/>
          <w:sz w:val="24"/>
          <w:szCs w:val="24"/>
        </w:rPr>
        <w:t xml:space="preserve"> laikā pēc līguma noslēgšanas</w:t>
      </w:r>
      <w:r w:rsidR="0066348C" w:rsidRPr="00646C8B">
        <w:rPr>
          <w:rFonts w:ascii="Times New Roman" w:hAnsi="Times New Roman" w:cs="Times New Roman"/>
          <w:sz w:val="24"/>
          <w:szCs w:val="24"/>
        </w:rPr>
        <w:t>, bet ne vēlāk kā līdz 05.08.2016.</w:t>
      </w:r>
    </w:p>
    <w:p w14:paraId="0B51E8E0"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Tehniskā specifikācija 1.pielikumā</w:t>
      </w:r>
    </w:p>
    <w:p w14:paraId="0B51E8E1"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Visi jautājumi, par iepirkuma priekšmetu un piedāvājumu iesniegšanas kārtību adresējami nolikuma 1.2.punktā minētajai kontaktpersonai un nosūtāmi laikus, lai pasūtītājs varētu sniegt atbildi ne vēlāk kā trīs dienas pirms piedāvājumu iesniegšanas termiņa beigām.</w:t>
      </w:r>
    </w:p>
    <w:p w14:paraId="0B51E8E2" w14:textId="77777777" w:rsidR="004B598B" w:rsidRPr="003575C3" w:rsidRDefault="004B598B" w:rsidP="004B598B">
      <w:pPr>
        <w:tabs>
          <w:tab w:val="left" w:pos="540"/>
        </w:tabs>
        <w:ind w:left="567"/>
        <w:jc w:val="both"/>
        <w:rPr>
          <w:rFonts w:ascii="Times New Roman" w:hAnsi="Times New Roman" w:cs="Times New Roman"/>
          <w:sz w:val="24"/>
          <w:szCs w:val="24"/>
        </w:rPr>
      </w:pPr>
    </w:p>
    <w:p w14:paraId="0B51E8E3" w14:textId="77777777" w:rsidR="004B598B" w:rsidRPr="003575C3" w:rsidRDefault="004B598B" w:rsidP="004B598B">
      <w:pPr>
        <w:numPr>
          <w:ilvl w:val="0"/>
          <w:numId w:val="3"/>
        </w:numPr>
        <w:tabs>
          <w:tab w:val="left" w:pos="540"/>
        </w:tabs>
        <w:spacing w:after="0" w:line="240" w:lineRule="auto"/>
        <w:ind w:left="540" w:hanging="540"/>
        <w:jc w:val="center"/>
        <w:rPr>
          <w:rFonts w:ascii="Times New Roman" w:hAnsi="Times New Roman" w:cs="Times New Roman"/>
          <w:b/>
          <w:caps/>
          <w:sz w:val="24"/>
          <w:szCs w:val="24"/>
        </w:rPr>
      </w:pPr>
      <w:r w:rsidRPr="003575C3">
        <w:rPr>
          <w:rFonts w:ascii="Times New Roman" w:hAnsi="Times New Roman" w:cs="Times New Roman"/>
          <w:b/>
          <w:caps/>
          <w:sz w:val="24"/>
          <w:szCs w:val="24"/>
        </w:rPr>
        <w:t>Informācija par piedāvājumu</w:t>
      </w:r>
    </w:p>
    <w:p w14:paraId="0B51E8E4" w14:textId="4112479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color w:val="FF0000"/>
          <w:sz w:val="24"/>
          <w:szCs w:val="24"/>
        </w:rPr>
      </w:pPr>
      <w:r w:rsidRPr="003575C3">
        <w:rPr>
          <w:rFonts w:ascii="Times New Roman" w:hAnsi="Times New Roman" w:cs="Times New Roman"/>
          <w:sz w:val="24"/>
          <w:szCs w:val="24"/>
        </w:rPr>
        <w:t xml:space="preserve">Piedāvājuma iesniegšanas termiņš – </w:t>
      </w:r>
      <w:r w:rsidRPr="003575C3">
        <w:rPr>
          <w:rFonts w:ascii="Times New Roman" w:hAnsi="Times New Roman" w:cs="Times New Roman"/>
          <w:b/>
          <w:sz w:val="24"/>
          <w:szCs w:val="24"/>
        </w:rPr>
        <w:t xml:space="preserve">2016.gada </w:t>
      </w:r>
      <w:r w:rsidR="00527658">
        <w:rPr>
          <w:rFonts w:ascii="Times New Roman" w:hAnsi="Times New Roman" w:cs="Times New Roman"/>
          <w:b/>
          <w:sz w:val="24"/>
          <w:szCs w:val="24"/>
        </w:rPr>
        <w:t>23</w:t>
      </w:r>
      <w:r w:rsidRPr="003575C3">
        <w:rPr>
          <w:rFonts w:ascii="Times New Roman" w:hAnsi="Times New Roman" w:cs="Times New Roman"/>
          <w:b/>
          <w:sz w:val="24"/>
          <w:szCs w:val="24"/>
        </w:rPr>
        <w:t>.maijs plkst.10:00</w:t>
      </w:r>
    </w:p>
    <w:p w14:paraId="0B51E8E5"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Piedāvājuma iesniegšanas vieta – Salacgrīvas novada dome, Smilšu iela 9, Salacgrīva, LV-4033.</w:t>
      </w:r>
    </w:p>
    <w:p w14:paraId="0B51E8E6"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Piedāvājumi var tikt iesniegti personīgi vai nosūtīti pa pastu. Ja pretendents izvēlas piedāvājumu nosūtīt pa pastu, tad visu atbildību par iespējamo pasta sūtījumu aizkavēšanos vai citiem apstākļiem, kas var traucēt piedāvājuma savlaicīgu nogādāšanu norādītajā adresē, uzņemas pretendents.</w:t>
      </w:r>
    </w:p>
    <w:p w14:paraId="0B51E8E7" w14:textId="4995533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 xml:space="preserve">Piedāvājumi, kas iesniegti pēc piedāvājuma iesniegšanas beigu termiņa – </w:t>
      </w:r>
      <w:r w:rsidRPr="003575C3">
        <w:rPr>
          <w:rFonts w:ascii="Times New Roman" w:hAnsi="Times New Roman" w:cs="Times New Roman"/>
          <w:b/>
          <w:sz w:val="24"/>
          <w:szCs w:val="24"/>
        </w:rPr>
        <w:t>2016.gada gada</w:t>
      </w:r>
      <w:r w:rsidR="00527658">
        <w:rPr>
          <w:rFonts w:ascii="Times New Roman" w:hAnsi="Times New Roman" w:cs="Times New Roman"/>
          <w:b/>
          <w:sz w:val="24"/>
          <w:szCs w:val="24"/>
        </w:rPr>
        <w:t xml:space="preserve"> 23</w:t>
      </w:r>
      <w:r w:rsidRPr="003575C3">
        <w:rPr>
          <w:rFonts w:ascii="Times New Roman" w:hAnsi="Times New Roman" w:cs="Times New Roman"/>
          <w:b/>
          <w:sz w:val="24"/>
          <w:szCs w:val="24"/>
        </w:rPr>
        <w:t>.maijs plkst.10:00</w:t>
      </w:r>
      <w:r w:rsidRPr="003575C3">
        <w:rPr>
          <w:rFonts w:ascii="Times New Roman" w:hAnsi="Times New Roman" w:cs="Times New Roman"/>
          <w:sz w:val="24"/>
          <w:szCs w:val="24"/>
        </w:rPr>
        <w:t>, netiks vērtēti un tiks neatvērtā veidā nosūtīti atpakaļ iesniedzējam.</w:t>
      </w:r>
    </w:p>
    <w:p w14:paraId="0B51E8E8"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Pretendenti piedāvājumu iesniedz par visu apjomu.</w:t>
      </w:r>
    </w:p>
    <w:p w14:paraId="0B51E8E9" w14:textId="77777777" w:rsidR="004B598B" w:rsidRPr="003575C3" w:rsidRDefault="004B598B" w:rsidP="004B598B">
      <w:pPr>
        <w:numPr>
          <w:ilvl w:val="1"/>
          <w:numId w:val="3"/>
        </w:numPr>
        <w:tabs>
          <w:tab w:val="left" w:pos="540"/>
        </w:tabs>
        <w:spacing w:before="120" w:after="120" w:line="240" w:lineRule="auto"/>
        <w:jc w:val="both"/>
        <w:rPr>
          <w:rFonts w:ascii="Times New Roman" w:hAnsi="Times New Roman" w:cs="Times New Roman"/>
          <w:b/>
          <w:sz w:val="24"/>
          <w:szCs w:val="24"/>
        </w:rPr>
      </w:pPr>
      <w:r w:rsidRPr="003575C3">
        <w:rPr>
          <w:rFonts w:ascii="Times New Roman" w:hAnsi="Times New Roman" w:cs="Times New Roman"/>
          <w:b/>
          <w:sz w:val="24"/>
          <w:szCs w:val="24"/>
        </w:rPr>
        <w:t>Piedāvājuma noformējuma prasības</w:t>
      </w:r>
    </w:p>
    <w:p w14:paraId="0B51E8EA" w14:textId="77777777" w:rsidR="004B598B" w:rsidRPr="003575C3" w:rsidRDefault="004B598B" w:rsidP="004B598B">
      <w:pPr>
        <w:numPr>
          <w:ilvl w:val="2"/>
          <w:numId w:val="3"/>
        </w:numPr>
        <w:tabs>
          <w:tab w:val="left" w:pos="540"/>
        </w:tabs>
        <w:spacing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Piedāvājums iesniedzams aizlīmētā aploksnē ar norādi:</w:t>
      </w:r>
    </w:p>
    <w:p w14:paraId="0B51E8EB" w14:textId="77777777" w:rsidR="004B598B" w:rsidRPr="003575C3" w:rsidRDefault="004B598B" w:rsidP="00D244BF">
      <w:pPr>
        <w:spacing w:after="0"/>
        <w:jc w:val="center"/>
        <w:rPr>
          <w:rFonts w:ascii="Times New Roman" w:hAnsi="Times New Roman" w:cs="Times New Roman"/>
          <w:b/>
          <w:sz w:val="24"/>
          <w:szCs w:val="24"/>
        </w:rPr>
      </w:pPr>
      <w:r w:rsidRPr="003575C3">
        <w:rPr>
          <w:rFonts w:ascii="Times New Roman" w:hAnsi="Times New Roman" w:cs="Times New Roman"/>
          <w:b/>
          <w:sz w:val="24"/>
          <w:szCs w:val="24"/>
        </w:rPr>
        <w:t>Salacgrīvas novada domes iepirkumu komisijai</w:t>
      </w:r>
    </w:p>
    <w:p w14:paraId="0B51E8EC" w14:textId="77777777" w:rsidR="004B598B" w:rsidRPr="003575C3" w:rsidRDefault="004B598B" w:rsidP="00D244BF">
      <w:pPr>
        <w:spacing w:after="0"/>
        <w:jc w:val="center"/>
        <w:rPr>
          <w:rFonts w:ascii="Times New Roman" w:hAnsi="Times New Roman" w:cs="Times New Roman"/>
          <w:b/>
          <w:sz w:val="24"/>
          <w:szCs w:val="24"/>
        </w:rPr>
      </w:pPr>
      <w:r w:rsidRPr="003575C3">
        <w:rPr>
          <w:rFonts w:ascii="Times New Roman" w:hAnsi="Times New Roman" w:cs="Times New Roman"/>
          <w:b/>
          <w:sz w:val="24"/>
          <w:szCs w:val="24"/>
        </w:rPr>
        <w:t>Piedāvājums iepirkumam</w:t>
      </w:r>
    </w:p>
    <w:p w14:paraId="0B51E8ED" w14:textId="77777777" w:rsidR="004B598B" w:rsidRPr="003575C3" w:rsidRDefault="003575C3" w:rsidP="00D244BF">
      <w:pPr>
        <w:spacing w:after="0"/>
        <w:jc w:val="center"/>
        <w:rPr>
          <w:rFonts w:ascii="Times New Roman" w:hAnsi="Times New Roman" w:cs="Times New Roman"/>
          <w:b/>
          <w:sz w:val="24"/>
          <w:szCs w:val="24"/>
        </w:rPr>
      </w:pPr>
      <w:r>
        <w:rPr>
          <w:rFonts w:ascii="Times New Roman" w:hAnsi="Times New Roman" w:cs="Times New Roman"/>
          <w:b/>
          <w:sz w:val="24"/>
          <w:szCs w:val="24"/>
        </w:rPr>
        <w:t>Daudzfunkcionāla sporta seguma</w:t>
      </w:r>
      <w:r w:rsidR="004B598B" w:rsidRPr="003575C3">
        <w:rPr>
          <w:rFonts w:ascii="Times New Roman" w:hAnsi="Times New Roman" w:cs="Times New Roman"/>
          <w:b/>
          <w:sz w:val="24"/>
          <w:szCs w:val="24"/>
        </w:rPr>
        <w:t xml:space="preserve"> piegāde </w:t>
      </w:r>
      <w:r>
        <w:rPr>
          <w:rFonts w:ascii="Times New Roman" w:hAnsi="Times New Roman" w:cs="Times New Roman"/>
          <w:b/>
          <w:sz w:val="24"/>
          <w:szCs w:val="24"/>
        </w:rPr>
        <w:t>un uzstādīšana</w:t>
      </w:r>
      <w:r w:rsidR="004B598B" w:rsidRPr="003575C3">
        <w:rPr>
          <w:rFonts w:ascii="Times New Roman" w:hAnsi="Times New Roman" w:cs="Times New Roman"/>
          <w:b/>
          <w:sz w:val="24"/>
          <w:szCs w:val="24"/>
        </w:rPr>
        <w:t>,</w:t>
      </w:r>
    </w:p>
    <w:p w14:paraId="0B51E8EE" w14:textId="00A646EA" w:rsidR="004B598B" w:rsidRPr="003575C3" w:rsidRDefault="004B598B" w:rsidP="00D244BF">
      <w:pPr>
        <w:spacing w:after="0"/>
        <w:jc w:val="center"/>
        <w:rPr>
          <w:rFonts w:ascii="Times New Roman" w:hAnsi="Times New Roman" w:cs="Times New Roman"/>
          <w:b/>
          <w:sz w:val="24"/>
          <w:szCs w:val="24"/>
        </w:rPr>
      </w:pPr>
      <w:r w:rsidRPr="003575C3">
        <w:rPr>
          <w:rFonts w:ascii="Times New Roman" w:hAnsi="Times New Roman" w:cs="Times New Roman"/>
          <w:b/>
          <w:sz w:val="24"/>
          <w:szCs w:val="24"/>
        </w:rPr>
        <w:t xml:space="preserve">Identifikācijas </w:t>
      </w:r>
      <w:proofErr w:type="spellStart"/>
      <w:r w:rsidRPr="003575C3">
        <w:rPr>
          <w:rFonts w:ascii="Times New Roman" w:hAnsi="Times New Roman" w:cs="Times New Roman"/>
          <w:b/>
          <w:sz w:val="24"/>
          <w:szCs w:val="24"/>
        </w:rPr>
        <w:t>Nr.SND</w:t>
      </w:r>
      <w:proofErr w:type="spellEnd"/>
      <w:r w:rsidRPr="003575C3">
        <w:rPr>
          <w:rFonts w:ascii="Times New Roman" w:hAnsi="Times New Roman" w:cs="Times New Roman"/>
          <w:b/>
          <w:sz w:val="24"/>
          <w:szCs w:val="24"/>
        </w:rPr>
        <w:t xml:space="preserve"> 2016/</w:t>
      </w:r>
      <w:r w:rsidR="00527658">
        <w:rPr>
          <w:rFonts w:ascii="Times New Roman" w:hAnsi="Times New Roman" w:cs="Times New Roman"/>
          <w:b/>
          <w:sz w:val="24"/>
          <w:szCs w:val="24"/>
        </w:rPr>
        <w:t>13</w:t>
      </w:r>
    </w:p>
    <w:p w14:paraId="0B51E8EF" w14:textId="77777777" w:rsidR="004B598B" w:rsidRPr="003575C3" w:rsidRDefault="004B598B" w:rsidP="00D244BF">
      <w:pPr>
        <w:spacing w:after="0"/>
        <w:jc w:val="center"/>
        <w:rPr>
          <w:rFonts w:ascii="Times New Roman" w:hAnsi="Times New Roman" w:cs="Times New Roman"/>
          <w:sz w:val="24"/>
          <w:szCs w:val="24"/>
        </w:rPr>
      </w:pPr>
      <w:r w:rsidRPr="003575C3">
        <w:rPr>
          <w:rFonts w:ascii="Times New Roman" w:hAnsi="Times New Roman" w:cs="Times New Roman"/>
          <w:sz w:val="24"/>
          <w:szCs w:val="24"/>
        </w:rPr>
        <w:t>Uz aploksnes jānorāda pretendenta nosaukums</w:t>
      </w:r>
    </w:p>
    <w:p w14:paraId="0B51E8F0" w14:textId="77777777" w:rsidR="004B598B" w:rsidRPr="003575C3" w:rsidRDefault="004B598B" w:rsidP="004B598B">
      <w:pPr>
        <w:numPr>
          <w:ilvl w:val="2"/>
          <w:numId w:val="3"/>
        </w:numPr>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Piedāvājumam pilnībā jāatbilst tehniskajai specifikācijai (1.pielikums).</w:t>
      </w:r>
    </w:p>
    <w:p w14:paraId="0B51E8F1" w14:textId="77777777" w:rsidR="004B598B" w:rsidRPr="003575C3" w:rsidRDefault="004B598B" w:rsidP="004B598B">
      <w:pPr>
        <w:numPr>
          <w:ilvl w:val="2"/>
          <w:numId w:val="3"/>
        </w:numPr>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lastRenderedPageBreak/>
        <w:t>Piedāvājums jāsagatavo latviešu valodā saskaņā ar pievienoto pieteikuma (2.pielikums) un finanšu piedāvājuma formu (3.pielikums). Pieteikumam jāpievieno nolikuma 5.punktā prasītie dokumenti.</w:t>
      </w:r>
    </w:p>
    <w:p w14:paraId="0B51E8F2" w14:textId="77777777" w:rsidR="004B598B" w:rsidRPr="003575C3" w:rsidRDefault="004B598B" w:rsidP="004B598B">
      <w:pPr>
        <w:numPr>
          <w:ilvl w:val="1"/>
          <w:numId w:val="3"/>
        </w:numPr>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Pēc piedāvājumu iesniegšanas termiņa beigām pretendents nevar savu piedāvājumu grozīt.</w:t>
      </w:r>
    </w:p>
    <w:p w14:paraId="0B51E8F3" w14:textId="77777777" w:rsidR="004B598B" w:rsidRPr="003575C3" w:rsidRDefault="004B598B" w:rsidP="004B598B">
      <w:pPr>
        <w:tabs>
          <w:tab w:val="left" w:pos="540"/>
        </w:tabs>
        <w:ind w:left="567"/>
        <w:jc w:val="both"/>
        <w:rPr>
          <w:rFonts w:ascii="Times New Roman" w:hAnsi="Times New Roman" w:cs="Times New Roman"/>
          <w:sz w:val="24"/>
          <w:szCs w:val="24"/>
        </w:rPr>
      </w:pPr>
    </w:p>
    <w:p w14:paraId="0B51E8F4" w14:textId="77777777" w:rsidR="004B598B" w:rsidRPr="003575C3" w:rsidRDefault="004B598B" w:rsidP="004B598B">
      <w:pPr>
        <w:numPr>
          <w:ilvl w:val="0"/>
          <w:numId w:val="3"/>
        </w:numPr>
        <w:tabs>
          <w:tab w:val="left" w:pos="540"/>
        </w:tabs>
        <w:spacing w:after="0" w:line="240" w:lineRule="auto"/>
        <w:ind w:left="540" w:hanging="540"/>
        <w:jc w:val="center"/>
        <w:rPr>
          <w:rFonts w:ascii="Times New Roman" w:hAnsi="Times New Roman" w:cs="Times New Roman"/>
          <w:b/>
          <w:spacing w:val="10"/>
          <w:sz w:val="24"/>
          <w:szCs w:val="24"/>
        </w:rPr>
      </w:pPr>
      <w:r w:rsidRPr="003575C3">
        <w:rPr>
          <w:rFonts w:ascii="Times New Roman" w:hAnsi="Times New Roman" w:cs="Times New Roman"/>
          <w:b/>
          <w:sz w:val="24"/>
          <w:szCs w:val="24"/>
        </w:rPr>
        <w:t>Prasības pretendentiem</w:t>
      </w:r>
    </w:p>
    <w:p w14:paraId="0B51E8F5" w14:textId="77777777" w:rsidR="004B598B" w:rsidRPr="003575C3" w:rsidRDefault="004B598B" w:rsidP="004B598B">
      <w:pPr>
        <w:numPr>
          <w:ilvl w:val="1"/>
          <w:numId w:val="3"/>
        </w:numPr>
        <w:spacing w:before="6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Pretendents ir reģistrēts atbilstoši normatīvo aktu prasībām.</w:t>
      </w:r>
    </w:p>
    <w:p w14:paraId="0B51E8F6" w14:textId="77777777" w:rsidR="004B598B" w:rsidRPr="003575C3" w:rsidRDefault="004B598B" w:rsidP="004B598B">
      <w:pPr>
        <w:numPr>
          <w:ilvl w:val="1"/>
          <w:numId w:val="3"/>
        </w:numPr>
        <w:spacing w:before="6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 xml:space="preserve">Pretendents var balstīties uz citu uzņēmēju pieredzi, ja tas ir nepieciešams konkrētā līguma izpildei, neatkarīgi no savstarpējo attiecību tiesiskā rakstura. </w:t>
      </w:r>
    </w:p>
    <w:p w14:paraId="0B51E8F7" w14:textId="77777777" w:rsidR="004B598B" w:rsidRPr="003575C3" w:rsidRDefault="004B598B" w:rsidP="004B598B">
      <w:pPr>
        <w:numPr>
          <w:ilvl w:val="1"/>
          <w:numId w:val="3"/>
        </w:numPr>
        <w:spacing w:before="60" w:after="120" w:line="240" w:lineRule="auto"/>
        <w:jc w:val="both"/>
        <w:rPr>
          <w:rFonts w:ascii="Times New Roman" w:hAnsi="Times New Roman" w:cs="Times New Roman"/>
          <w:sz w:val="24"/>
          <w:szCs w:val="24"/>
        </w:rPr>
      </w:pPr>
      <w:r w:rsidRPr="003575C3">
        <w:rPr>
          <w:rFonts w:ascii="Times New Roman" w:hAnsi="Times New Roman" w:cs="Times New Roman"/>
          <w:sz w:val="24"/>
          <w:szCs w:val="24"/>
        </w:rPr>
        <w:t>Iepirkuma komisija izslēdz pretendentu no turpmākās dalības iepirkuma procedūrā, kā arī neizskata pretendenta piedāvājumu, ja tiek konstatēti Publisko iepirkumu likuma 8.</w:t>
      </w:r>
      <w:r w:rsidRPr="003575C3">
        <w:rPr>
          <w:rFonts w:ascii="Times New Roman" w:hAnsi="Times New Roman" w:cs="Times New Roman"/>
          <w:sz w:val="24"/>
          <w:szCs w:val="24"/>
          <w:vertAlign w:val="superscript"/>
        </w:rPr>
        <w:t>2</w:t>
      </w:r>
      <w:r w:rsidRPr="003575C3">
        <w:rPr>
          <w:rFonts w:ascii="Times New Roman" w:hAnsi="Times New Roman" w:cs="Times New Roman"/>
          <w:sz w:val="24"/>
          <w:szCs w:val="24"/>
        </w:rPr>
        <w:t>panta piektās daļas 1. un 2.punktā minētie apstākļi:</w:t>
      </w:r>
    </w:p>
    <w:p w14:paraId="0B51E8F8" w14:textId="77777777" w:rsidR="004B598B" w:rsidRPr="003575C3" w:rsidRDefault="004B598B" w:rsidP="004B598B">
      <w:pPr>
        <w:numPr>
          <w:ilvl w:val="2"/>
          <w:numId w:val="3"/>
        </w:numPr>
        <w:spacing w:before="6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B51E8F9" w14:textId="77777777" w:rsidR="004B598B" w:rsidRPr="003575C3" w:rsidRDefault="004B598B" w:rsidP="004B598B">
      <w:pPr>
        <w:numPr>
          <w:ilvl w:val="2"/>
          <w:numId w:val="3"/>
        </w:numPr>
        <w:spacing w:before="6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3575C3">
        <w:rPr>
          <w:rFonts w:ascii="Times New Roman" w:hAnsi="Times New Roman" w:cs="Times New Roman"/>
          <w:i/>
          <w:sz w:val="24"/>
          <w:szCs w:val="24"/>
        </w:rPr>
        <w:t>euro</w:t>
      </w:r>
      <w:r w:rsidRPr="003575C3">
        <w:rPr>
          <w:rFonts w:ascii="Times New Roman" w:hAnsi="Times New Roman" w:cs="Times New Roman"/>
          <w:sz w:val="24"/>
          <w:szCs w:val="24"/>
        </w:rPr>
        <w:t>;</w:t>
      </w:r>
    </w:p>
    <w:p w14:paraId="0B51E8FA" w14:textId="77777777" w:rsidR="004B598B" w:rsidRPr="003575C3" w:rsidRDefault="004B598B" w:rsidP="004B598B">
      <w:pPr>
        <w:numPr>
          <w:ilvl w:val="2"/>
          <w:numId w:val="3"/>
        </w:numPr>
        <w:spacing w:before="6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4.3.</w:t>
      </w:r>
      <w:hyperlink r:id="rId8" w:anchor="p1" w:tgtFrame="_blank" w:history="1">
        <w:r w:rsidRPr="003575C3">
          <w:rPr>
            <w:rStyle w:val="Hyperlink"/>
            <w:rFonts w:ascii="Times New Roman" w:hAnsi="Times New Roman" w:cs="Times New Roman"/>
            <w:sz w:val="24"/>
            <w:szCs w:val="24"/>
          </w:rPr>
          <w:t xml:space="preserve">1. </w:t>
        </w:r>
      </w:hyperlink>
      <w:r w:rsidRPr="003575C3">
        <w:rPr>
          <w:rFonts w:ascii="Times New Roman" w:hAnsi="Times New Roman" w:cs="Times New Roman"/>
          <w:sz w:val="24"/>
          <w:szCs w:val="24"/>
        </w:rPr>
        <w:t>un 4.3.</w:t>
      </w:r>
      <w:hyperlink r:id="rId9" w:anchor="p2" w:tgtFrame="_blank" w:history="1">
        <w:r w:rsidRPr="003575C3">
          <w:rPr>
            <w:rStyle w:val="Hyperlink"/>
            <w:rFonts w:ascii="Times New Roman" w:hAnsi="Times New Roman" w:cs="Times New Roman"/>
            <w:sz w:val="24"/>
            <w:szCs w:val="24"/>
          </w:rPr>
          <w:t>2.punktā</w:t>
        </w:r>
      </w:hyperlink>
      <w:r w:rsidRPr="003575C3">
        <w:rPr>
          <w:rFonts w:ascii="Times New Roman" w:hAnsi="Times New Roman" w:cs="Times New Roman"/>
          <w:sz w:val="24"/>
          <w:szCs w:val="24"/>
        </w:rPr>
        <w:t xml:space="preserve"> minētie nosacījumi.</w:t>
      </w:r>
    </w:p>
    <w:p w14:paraId="0B51E8FB" w14:textId="77777777" w:rsidR="004B598B" w:rsidRPr="003575C3" w:rsidRDefault="004B598B" w:rsidP="004B598B">
      <w:pPr>
        <w:numPr>
          <w:ilvl w:val="1"/>
          <w:numId w:val="3"/>
        </w:numPr>
        <w:tabs>
          <w:tab w:val="left" w:pos="540"/>
        </w:tabs>
        <w:spacing w:before="60" w:after="0" w:line="240" w:lineRule="auto"/>
        <w:jc w:val="both"/>
        <w:rPr>
          <w:rFonts w:ascii="Times New Roman" w:hAnsi="Times New Roman" w:cs="Times New Roman"/>
          <w:spacing w:val="10"/>
          <w:sz w:val="24"/>
          <w:szCs w:val="24"/>
        </w:rPr>
      </w:pPr>
      <w:r w:rsidRPr="003575C3">
        <w:rPr>
          <w:rFonts w:ascii="Times New Roman" w:hAnsi="Times New Roman" w:cs="Times New Roman"/>
          <w:sz w:val="24"/>
          <w:szCs w:val="24"/>
        </w:rPr>
        <w:t>4.1. – 4.</w:t>
      </w:r>
      <w:r w:rsidR="003575C3">
        <w:rPr>
          <w:rFonts w:ascii="Times New Roman" w:hAnsi="Times New Roman" w:cs="Times New Roman"/>
          <w:sz w:val="24"/>
          <w:szCs w:val="24"/>
        </w:rPr>
        <w:t>3</w:t>
      </w:r>
      <w:r w:rsidRPr="003575C3">
        <w:rPr>
          <w:rFonts w:ascii="Times New Roman" w:hAnsi="Times New Roman" w:cs="Times New Roman"/>
          <w:sz w:val="24"/>
          <w:szCs w:val="24"/>
        </w:rPr>
        <w:t xml:space="preserve">. punktā </w:t>
      </w:r>
      <w:r w:rsidRPr="003575C3">
        <w:rPr>
          <w:rFonts w:ascii="Times New Roman" w:hAnsi="Times New Roman" w:cs="Times New Roman"/>
          <w:sz w:val="24"/>
          <w:szCs w:val="24"/>
          <w:lang w:val="de-DE"/>
        </w:rPr>
        <w:t>noteiktās prasības attiecas arī uz personu grupas vai personālsabiedrības kā pretendenta dalībniekiem, kā arī uz pretendenta apakšuzņēmējiem, ja tādi tiek piesaistīti līguma izpildē</w:t>
      </w:r>
      <w:r w:rsidRPr="003575C3">
        <w:rPr>
          <w:rFonts w:ascii="Times New Roman" w:hAnsi="Times New Roman" w:cs="Times New Roman"/>
          <w:sz w:val="24"/>
          <w:szCs w:val="24"/>
        </w:rPr>
        <w:t>.</w:t>
      </w:r>
    </w:p>
    <w:p w14:paraId="0B51E8FC" w14:textId="77777777" w:rsidR="004B598B" w:rsidRPr="003575C3" w:rsidRDefault="004B598B" w:rsidP="004B598B">
      <w:pPr>
        <w:numPr>
          <w:ilvl w:val="1"/>
          <w:numId w:val="3"/>
        </w:numPr>
        <w:spacing w:before="60" w:after="0" w:line="240" w:lineRule="auto"/>
        <w:jc w:val="both"/>
        <w:rPr>
          <w:rFonts w:ascii="Times New Roman" w:hAnsi="Times New Roman" w:cs="Times New Roman"/>
          <w:b/>
          <w:sz w:val="24"/>
          <w:szCs w:val="24"/>
        </w:rPr>
      </w:pPr>
      <w:r w:rsidRPr="003575C3">
        <w:rPr>
          <w:rFonts w:ascii="Times New Roman" w:hAnsi="Times New Roman" w:cs="Times New Roman"/>
          <w:b/>
          <w:sz w:val="24"/>
          <w:szCs w:val="24"/>
        </w:rPr>
        <w:t>Prasības attiecībā uz pretendenta tehniskajām un profesionālajām spējām.</w:t>
      </w:r>
    </w:p>
    <w:p w14:paraId="0B51E8FD" w14:textId="77777777" w:rsidR="004B598B" w:rsidRPr="00D244BF" w:rsidRDefault="004B598B" w:rsidP="004B598B">
      <w:pPr>
        <w:numPr>
          <w:ilvl w:val="2"/>
          <w:numId w:val="3"/>
        </w:numPr>
        <w:spacing w:before="60" w:after="0" w:line="240" w:lineRule="auto"/>
        <w:jc w:val="both"/>
        <w:rPr>
          <w:rFonts w:ascii="Times New Roman" w:hAnsi="Times New Roman" w:cs="Times New Roman"/>
          <w:sz w:val="24"/>
          <w:szCs w:val="24"/>
        </w:rPr>
      </w:pPr>
      <w:r w:rsidRPr="00D244BF">
        <w:rPr>
          <w:rFonts w:ascii="Times New Roman" w:hAnsi="Times New Roman" w:cs="Times New Roman"/>
          <w:sz w:val="24"/>
          <w:szCs w:val="24"/>
        </w:rPr>
        <w:t>Pretendenta</w:t>
      </w:r>
      <w:r w:rsidR="003575C3" w:rsidRPr="00D244BF">
        <w:rPr>
          <w:rFonts w:ascii="Times New Roman" w:hAnsi="Times New Roman" w:cs="Times New Roman"/>
          <w:sz w:val="24"/>
          <w:szCs w:val="24"/>
        </w:rPr>
        <w:t>m</w:t>
      </w:r>
      <w:r w:rsidRPr="00D244BF">
        <w:rPr>
          <w:rFonts w:ascii="Times New Roman" w:hAnsi="Times New Roman" w:cs="Times New Roman"/>
          <w:sz w:val="24"/>
          <w:szCs w:val="24"/>
        </w:rPr>
        <w:t xml:space="preserve"> iepriekšējo 3 (trīs) gadu laikā ir pieredze </w:t>
      </w:r>
      <w:r w:rsidR="003575C3" w:rsidRPr="00D244BF">
        <w:rPr>
          <w:rFonts w:ascii="Times New Roman" w:hAnsi="Times New Roman" w:cs="Times New Roman"/>
          <w:sz w:val="24"/>
          <w:szCs w:val="24"/>
        </w:rPr>
        <w:t>daudzfunkcionālo sporta segumu piegādē</w:t>
      </w:r>
      <w:r w:rsidRPr="00D244BF">
        <w:rPr>
          <w:rFonts w:ascii="Times New Roman" w:hAnsi="Times New Roman" w:cs="Times New Roman"/>
          <w:sz w:val="24"/>
          <w:szCs w:val="24"/>
        </w:rPr>
        <w:t>.</w:t>
      </w:r>
    </w:p>
    <w:p w14:paraId="0B51E8FE" w14:textId="77777777" w:rsidR="004B598B" w:rsidRPr="003575C3" w:rsidRDefault="004B598B" w:rsidP="004B598B">
      <w:pPr>
        <w:numPr>
          <w:ilvl w:val="1"/>
          <w:numId w:val="3"/>
        </w:numPr>
        <w:tabs>
          <w:tab w:val="left" w:pos="540"/>
        </w:tabs>
        <w:spacing w:before="120" w:after="0" w:line="240" w:lineRule="auto"/>
        <w:ind w:left="357" w:hanging="357"/>
        <w:jc w:val="both"/>
        <w:rPr>
          <w:rFonts w:ascii="Times New Roman" w:hAnsi="Times New Roman" w:cs="Times New Roman"/>
          <w:spacing w:val="10"/>
          <w:sz w:val="24"/>
          <w:szCs w:val="24"/>
        </w:rPr>
      </w:pPr>
      <w:r w:rsidRPr="003575C3">
        <w:rPr>
          <w:rFonts w:ascii="Times New Roman" w:hAnsi="Times New Roman" w:cs="Times New Roman"/>
          <w:sz w:val="24"/>
          <w:szCs w:val="24"/>
        </w:rPr>
        <w:t>Ja pretendents neatbilst šajā nolikumā norādītajām Pretendentu atlases prasībām, piedāvājumi turpmāk netiek izskatīti un turpmākajā iepirkuma procedūrā nepiedalās.</w:t>
      </w:r>
    </w:p>
    <w:p w14:paraId="0B51E8FF" w14:textId="77777777" w:rsidR="004B598B" w:rsidRPr="003575C3" w:rsidRDefault="004B598B" w:rsidP="004B598B">
      <w:pPr>
        <w:tabs>
          <w:tab w:val="left" w:pos="540"/>
        </w:tabs>
        <w:ind w:left="540"/>
        <w:rPr>
          <w:rFonts w:ascii="Times New Roman" w:hAnsi="Times New Roman" w:cs="Times New Roman"/>
          <w:b/>
          <w:sz w:val="24"/>
          <w:szCs w:val="24"/>
        </w:rPr>
      </w:pPr>
    </w:p>
    <w:p w14:paraId="0B51E900" w14:textId="77777777" w:rsidR="004B598B" w:rsidRPr="003575C3" w:rsidRDefault="004B598B" w:rsidP="004B598B">
      <w:pPr>
        <w:numPr>
          <w:ilvl w:val="0"/>
          <w:numId w:val="3"/>
        </w:numPr>
        <w:tabs>
          <w:tab w:val="left" w:pos="540"/>
        </w:tabs>
        <w:spacing w:after="0" w:line="240" w:lineRule="auto"/>
        <w:ind w:left="540" w:hanging="540"/>
        <w:jc w:val="center"/>
        <w:rPr>
          <w:rFonts w:ascii="Times New Roman" w:hAnsi="Times New Roman" w:cs="Times New Roman"/>
          <w:b/>
          <w:sz w:val="24"/>
          <w:szCs w:val="24"/>
        </w:rPr>
      </w:pPr>
      <w:r w:rsidRPr="003575C3">
        <w:rPr>
          <w:rFonts w:ascii="Times New Roman" w:hAnsi="Times New Roman" w:cs="Times New Roman"/>
          <w:b/>
          <w:sz w:val="24"/>
          <w:szCs w:val="24"/>
        </w:rPr>
        <w:t>Iesniedzamie dokumenti</w:t>
      </w:r>
    </w:p>
    <w:p w14:paraId="0B51E901"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Pretendenta pieteikums dalībai iepirkumā, kuru paraksta vadītājs vai tā pilnvarota persona. Pieteikums jāiesniedz uz pretendenta uzņēmuma veidlapas, kas noformēts atbilstoši 2.pielikumam.</w:t>
      </w:r>
    </w:p>
    <w:p w14:paraId="0B51E902" w14:textId="77777777" w:rsidR="004B598B" w:rsidRPr="00D244BF" w:rsidRDefault="004B598B" w:rsidP="004B598B">
      <w:pPr>
        <w:numPr>
          <w:ilvl w:val="1"/>
          <w:numId w:val="3"/>
        </w:numPr>
        <w:tabs>
          <w:tab w:val="left" w:pos="540"/>
        </w:tabs>
        <w:spacing w:before="120" w:after="0" w:line="240" w:lineRule="auto"/>
        <w:jc w:val="both"/>
        <w:rPr>
          <w:rFonts w:ascii="Times New Roman" w:hAnsi="Times New Roman" w:cs="Times New Roman"/>
          <w:sz w:val="24"/>
          <w:szCs w:val="24"/>
        </w:rPr>
      </w:pPr>
      <w:r w:rsidRPr="00D244BF">
        <w:rPr>
          <w:rFonts w:ascii="Times New Roman" w:hAnsi="Times New Roman" w:cs="Times New Roman"/>
          <w:sz w:val="24"/>
          <w:szCs w:val="24"/>
        </w:rPr>
        <w:t xml:space="preserve">Informācija par pretendenta pieredzi </w:t>
      </w:r>
      <w:r w:rsidR="003575C3" w:rsidRPr="00D244BF">
        <w:rPr>
          <w:rFonts w:ascii="Times New Roman" w:hAnsi="Times New Roman" w:cs="Times New Roman"/>
          <w:sz w:val="24"/>
          <w:szCs w:val="24"/>
        </w:rPr>
        <w:t>daudzfunkcionālā sporta seguma</w:t>
      </w:r>
      <w:r w:rsidRPr="00D244BF">
        <w:rPr>
          <w:rFonts w:ascii="Times New Roman" w:hAnsi="Times New Roman" w:cs="Times New Roman"/>
          <w:sz w:val="24"/>
          <w:szCs w:val="24"/>
        </w:rPr>
        <w:t xml:space="preserve"> piegādē, norādot piegādāto apjomu, laiku un saņēmēju. Informācijai jāpievieno vismaz 1 (viena) pozitīva atsauksme par veiktajām piegādēm.</w:t>
      </w:r>
    </w:p>
    <w:p w14:paraId="0B51E903"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b/>
          <w:sz w:val="24"/>
          <w:szCs w:val="24"/>
        </w:rPr>
      </w:pPr>
      <w:r w:rsidRPr="003575C3">
        <w:rPr>
          <w:rFonts w:ascii="Times New Roman" w:hAnsi="Times New Roman" w:cs="Times New Roman"/>
          <w:b/>
          <w:sz w:val="24"/>
          <w:szCs w:val="24"/>
        </w:rPr>
        <w:lastRenderedPageBreak/>
        <w:t>Tehniskais piedāvājums</w:t>
      </w:r>
    </w:p>
    <w:p w14:paraId="0B51E904" w14:textId="77777777" w:rsidR="004B598B" w:rsidRPr="003575C3" w:rsidRDefault="004B598B" w:rsidP="004B598B">
      <w:pPr>
        <w:numPr>
          <w:ilvl w:val="2"/>
          <w:numId w:val="3"/>
        </w:numPr>
        <w:tabs>
          <w:tab w:val="left" w:pos="540"/>
        </w:tabs>
        <w:spacing w:before="120" w:after="0" w:line="240" w:lineRule="auto"/>
        <w:jc w:val="both"/>
        <w:rPr>
          <w:rFonts w:ascii="Times New Roman" w:hAnsi="Times New Roman" w:cs="Times New Roman"/>
          <w:b/>
          <w:sz w:val="24"/>
          <w:szCs w:val="24"/>
        </w:rPr>
      </w:pPr>
      <w:r w:rsidRPr="003575C3">
        <w:rPr>
          <w:rFonts w:ascii="Times New Roman" w:hAnsi="Times New Roman" w:cs="Times New Roman"/>
          <w:sz w:val="24"/>
          <w:szCs w:val="24"/>
        </w:rPr>
        <w:t>Tehniskais piedāvājums jāsagatavo atbilstoši Tehniskajai specifikācijai, norādot precīzu preces nosaukumu, parametrus, nedrīkst rakstīt tikai atbilst/neatbilst.</w:t>
      </w:r>
    </w:p>
    <w:p w14:paraId="0B51E905" w14:textId="77777777" w:rsidR="004B598B" w:rsidRPr="003575C3" w:rsidRDefault="004B598B" w:rsidP="004B598B">
      <w:pPr>
        <w:numPr>
          <w:ilvl w:val="1"/>
          <w:numId w:val="3"/>
        </w:numPr>
        <w:tabs>
          <w:tab w:val="left" w:pos="540"/>
        </w:tabs>
        <w:spacing w:before="120" w:after="0" w:line="240" w:lineRule="auto"/>
        <w:jc w:val="both"/>
        <w:rPr>
          <w:rFonts w:ascii="Times New Roman" w:hAnsi="Times New Roman" w:cs="Times New Roman"/>
          <w:b/>
          <w:sz w:val="24"/>
          <w:szCs w:val="24"/>
        </w:rPr>
      </w:pPr>
      <w:r w:rsidRPr="003575C3">
        <w:rPr>
          <w:rFonts w:ascii="Times New Roman" w:hAnsi="Times New Roman" w:cs="Times New Roman"/>
          <w:b/>
          <w:sz w:val="24"/>
          <w:szCs w:val="24"/>
        </w:rPr>
        <w:t>Finanšu piedāvājums</w:t>
      </w:r>
    </w:p>
    <w:p w14:paraId="0B51E906" w14:textId="77777777" w:rsidR="004B598B" w:rsidRPr="003575C3" w:rsidRDefault="004B598B" w:rsidP="004B598B">
      <w:pPr>
        <w:numPr>
          <w:ilvl w:val="2"/>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Finanšu piedāvājumu sagatavo atbilstoši tehniskajā specifikācijā norādītajam apjomam.</w:t>
      </w:r>
    </w:p>
    <w:p w14:paraId="0B51E907" w14:textId="77777777" w:rsidR="004B598B" w:rsidRPr="003575C3" w:rsidRDefault="004B598B" w:rsidP="004B598B">
      <w:pPr>
        <w:numPr>
          <w:ilvl w:val="2"/>
          <w:numId w:val="3"/>
        </w:numPr>
        <w:tabs>
          <w:tab w:val="left" w:pos="540"/>
        </w:tabs>
        <w:spacing w:before="120"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Pretendentam cenas piedāvājumā jāietver</w:t>
      </w:r>
      <w:r w:rsidRPr="003575C3">
        <w:rPr>
          <w:rFonts w:ascii="Times New Roman" w:hAnsi="Times New Roman" w:cs="Times New Roman"/>
          <w:b/>
          <w:bCs/>
          <w:sz w:val="24"/>
          <w:szCs w:val="24"/>
        </w:rPr>
        <w:t xml:space="preserve"> </w:t>
      </w:r>
      <w:r w:rsidRPr="003575C3">
        <w:rPr>
          <w:rFonts w:ascii="Times New Roman" w:hAnsi="Times New Roman" w:cs="Times New Roman"/>
          <w:sz w:val="24"/>
          <w:szCs w:val="24"/>
        </w:rPr>
        <w:t>visas ar paredzamā līguma izpildi</w:t>
      </w:r>
      <w:r w:rsidRPr="003575C3">
        <w:rPr>
          <w:rFonts w:ascii="Times New Roman" w:hAnsi="Times New Roman" w:cs="Times New Roman"/>
          <w:b/>
          <w:bCs/>
          <w:sz w:val="24"/>
          <w:szCs w:val="24"/>
        </w:rPr>
        <w:t xml:space="preserve"> </w:t>
      </w:r>
      <w:r w:rsidRPr="003575C3">
        <w:rPr>
          <w:rFonts w:ascii="Times New Roman" w:hAnsi="Times New Roman" w:cs="Times New Roman"/>
          <w:sz w:val="24"/>
          <w:szCs w:val="24"/>
        </w:rPr>
        <w:t>saistītās izmaksas</w:t>
      </w:r>
      <w:r w:rsidRPr="003575C3">
        <w:rPr>
          <w:rFonts w:ascii="Times New Roman" w:hAnsi="Times New Roman" w:cs="Times New Roman"/>
          <w:b/>
          <w:bCs/>
          <w:sz w:val="24"/>
          <w:szCs w:val="24"/>
        </w:rPr>
        <w:t xml:space="preserve">, </w:t>
      </w:r>
      <w:r w:rsidRPr="003575C3">
        <w:rPr>
          <w:rFonts w:ascii="Times New Roman" w:hAnsi="Times New Roman" w:cs="Times New Roman"/>
          <w:sz w:val="24"/>
          <w:szCs w:val="24"/>
        </w:rPr>
        <w:t>tai skaitā izmaksas ar visiem riskiem un iespējamiem sadārdzinājumiem.</w:t>
      </w:r>
    </w:p>
    <w:p w14:paraId="0B51E908" w14:textId="77777777" w:rsidR="004B598B" w:rsidRPr="003575C3" w:rsidRDefault="004B598B" w:rsidP="004B598B">
      <w:pPr>
        <w:tabs>
          <w:tab w:val="left" w:pos="540"/>
        </w:tabs>
        <w:spacing w:before="120"/>
        <w:ind w:left="720"/>
        <w:jc w:val="both"/>
        <w:rPr>
          <w:rFonts w:ascii="Times New Roman" w:hAnsi="Times New Roman" w:cs="Times New Roman"/>
          <w:sz w:val="24"/>
          <w:szCs w:val="24"/>
        </w:rPr>
      </w:pPr>
    </w:p>
    <w:p w14:paraId="0B51E909" w14:textId="77777777" w:rsidR="004B598B" w:rsidRPr="003575C3" w:rsidRDefault="004B598B" w:rsidP="004B598B">
      <w:pPr>
        <w:numPr>
          <w:ilvl w:val="0"/>
          <w:numId w:val="3"/>
        </w:numPr>
        <w:tabs>
          <w:tab w:val="left" w:pos="540"/>
        </w:tabs>
        <w:spacing w:after="0" w:line="240" w:lineRule="auto"/>
        <w:ind w:left="540" w:hanging="540"/>
        <w:jc w:val="both"/>
        <w:rPr>
          <w:rFonts w:ascii="Times New Roman" w:hAnsi="Times New Roman" w:cs="Times New Roman"/>
          <w:b/>
          <w:spacing w:val="10"/>
          <w:sz w:val="24"/>
          <w:szCs w:val="24"/>
        </w:rPr>
      </w:pPr>
      <w:r w:rsidRPr="003575C3">
        <w:rPr>
          <w:rFonts w:ascii="Times New Roman" w:hAnsi="Times New Roman" w:cs="Times New Roman"/>
          <w:b/>
          <w:sz w:val="24"/>
          <w:szCs w:val="24"/>
        </w:rPr>
        <w:t xml:space="preserve">Piedāvājuma izvēles kritēriji </w:t>
      </w:r>
    </w:p>
    <w:p w14:paraId="0B51E90A" w14:textId="77777777" w:rsidR="004B598B" w:rsidRPr="003575C3" w:rsidRDefault="004B598B" w:rsidP="004B598B">
      <w:pPr>
        <w:pStyle w:val="StyleHeading3Arial10ptCharChar"/>
        <w:numPr>
          <w:ilvl w:val="1"/>
          <w:numId w:val="3"/>
        </w:numPr>
        <w:tabs>
          <w:tab w:val="left" w:pos="720"/>
        </w:tabs>
        <w:spacing w:before="120"/>
        <w:jc w:val="both"/>
      </w:pPr>
      <w:r w:rsidRPr="003575C3">
        <w:t>Iepirkuma komisija izvēlas piedāvājumu ar zemāko cenu no piedāvājumiem, kas atbilst Nolikuma prasībām un Tehniskajai specifikācijai.</w:t>
      </w:r>
    </w:p>
    <w:p w14:paraId="0B51E90B" w14:textId="77777777" w:rsidR="004B598B" w:rsidRPr="003575C3" w:rsidRDefault="004B598B" w:rsidP="004B598B">
      <w:pPr>
        <w:pStyle w:val="StyleHeading3Arial10ptCharChar"/>
        <w:tabs>
          <w:tab w:val="left" w:pos="720"/>
        </w:tabs>
        <w:spacing w:before="120"/>
        <w:ind w:left="360" w:firstLine="0"/>
        <w:jc w:val="both"/>
      </w:pPr>
    </w:p>
    <w:p w14:paraId="0B51E90C" w14:textId="77777777" w:rsidR="004B598B" w:rsidRPr="003575C3" w:rsidRDefault="004B598B" w:rsidP="004B598B">
      <w:pPr>
        <w:numPr>
          <w:ilvl w:val="0"/>
          <w:numId w:val="3"/>
        </w:numPr>
        <w:tabs>
          <w:tab w:val="left" w:pos="540"/>
        </w:tabs>
        <w:spacing w:after="0" w:line="240" w:lineRule="auto"/>
        <w:ind w:left="540" w:hanging="540"/>
        <w:jc w:val="both"/>
        <w:rPr>
          <w:rFonts w:ascii="Times New Roman" w:hAnsi="Times New Roman" w:cs="Times New Roman"/>
          <w:spacing w:val="10"/>
          <w:sz w:val="24"/>
          <w:szCs w:val="24"/>
        </w:rPr>
      </w:pPr>
      <w:r w:rsidRPr="003575C3">
        <w:rPr>
          <w:rFonts w:ascii="Times New Roman" w:hAnsi="Times New Roman" w:cs="Times New Roman"/>
          <w:b/>
          <w:bCs/>
          <w:sz w:val="24"/>
          <w:szCs w:val="24"/>
        </w:rPr>
        <w:t xml:space="preserve">Piedāvājumu vērtēšana un </w:t>
      </w:r>
      <w:smartTag w:uri="schemas-tilde-lv/tildestengine" w:element="veidnes">
        <w:smartTagPr>
          <w:attr w:name="baseform" w:val="lēmum|s"/>
          <w:attr w:name="id" w:val="-1"/>
          <w:attr w:name="text" w:val="lēmuma"/>
        </w:smartTagPr>
        <w:r w:rsidRPr="003575C3">
          <w:rPr>
            <w:rFonts w:ascii="Times New Roman" w:hAnsi="Times New Roman" w:cs="Times New Roman"/>
            <w:b/>
            <w:bCs/>
            <w:sz w:val="24"/>
            <w:szCs w:val="24"/>
          </w:rPr>
          <w:t>lēmuma</w:t>
        </w:r>
      </w:smartTag>
      <w:r w:rsidRPr="003575C3">
        <w:rPr>
          <w:rFonts w:ascii="Times New Roman" w:hAnsi="Times New Roman" w:cs="Times New Roman"/>
          <w:b/>
          <w:bCs/>
          <w:sz w:val="24"/>
          <w:szCs w:val="24"/>
        </w:rPr>
        <w:t xml:space="preserve"> pieņemšana</w:t>
      </w:r>
    </w:p>
    <w:p w14:paraId="0B51E90D" w14:textId="77777777" w:rsidR="004B598B" w:rsidRPr="003575C3" w:rsidRDefault="004B598B" w:rsidP="004B598B">
      <w:pPr>
        <w:pStyle w:val="BodyText3"/>
        <w:ind w:left="284"/>
        <w:jc w:val="both"/>
        <w:rPr>
          <w:rFonts w:ascii="Times New Roman" w:hAnsi="Times New Roman"/>
          <w:b w:val="0"/>
          <w:bCs w:val="0"/>
          <w:i w:val="0"/>
          <w:sz w:val="24"/>
        </w:rPr>
      </w:pPr>
      <w:bookmarkStart w:id="0" w:name="_Toc59188052"/>
      <w:bookmarkStart w:id="1" w:name="_Toc26600589"/>
      <w:r w:rsidRPr="003575C3">
        <w:rPr>
          <w:rFonts w:ascii="Times New Roman" w:hAnsi="Times New Roman"/>
          <w:b w:val="0"/>
          <w:bCs w:val="0"/>
          <w:i w:val="0"/>
          <w:sz w:val="24"/>
        </w:rPr>
        <w:t>Iepirkuma komisija:</w:t>
      </w:r>
      <w:bookmarkEnd w:id="0"/>
    </w:p>
    <w:p w14:paraId="0B51E90E" w14:textId="77777777" w:rsidR="004B598B" w:rsidRPr="003575C3" w:rsidRDefault="004B598B" w:rsidP="004B598B">
      <w:pPr>
        <w:pStyle w:val="BodyText3"/>
        <w:numPr>
          <w:ilvl w:val="1"/>
          <w:numId w:val="3"/>
        </w:numPr>
        <w:jc w:val="both"/>
        <w:rPr>
          <w:rFonts w:ascii="Times New Roman" w:hAnsi="Times New Roman"/>
          <w:b w:val="0"/>
          <w:bCs w:val="0"/>
          <w:i w:val="0"/>
          <w:sz w:val="24"/>
        </w:rPr>
      </w:pPr>
      <w:bookmarkStart w:id="2" w:name="_Toc59188053"/>
      <w:r w:rsidRPr="003575C3">
        <w:rPr>
          <w:rFonts w:ascii="Times New Roman" w:hAnsi="Times New Roman"/>
          <w:b w:val="0"/>
          <w:bCs w:val="0"/>
          <w:i w:val="0"/>
          <w:sz w:val="24"/>
        </w:rPr>
        <w:t>Pārbaudīs piedāvājuma noformējuma atbilstību nolikumā norādītajām prasībām. Neatbilstošie piedāvājumi netiks vērtēti.</w:t>
      </w:r>
      <w:bookmarkEnd w:id="2"/>
      <w:r w:rsidRPr="003575C3">
        <w:rPr>
          <w:rFonts w:ascii="Times New Roman" w:hAnsi="Times New Roman"/>
          <w:b w:val="0"/>
          <w:bCs w:val="0"/>
          <w:i w:val="0"/>
          <w:sz w:val="24"/>
        </w:rPr>
        <w:t xml:space="preserve"> </w:t>
      </w:r>
    </w:p>
    <w:p w14:paraId="0B51E90F"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bCs w:val="0"/>
          <w:i w:val="0"/>
          <w:sz w:val="24"/>
        </w:rPr>
        <w:t>Pārbaudīs pretendenta atbilstību nolikumā norādītajām prasībām. Neatbilstošo pretendentu iesniegtie piedāvājumi netiks vērtēti.</w:t>
      </w:r>
    </w:p>
    <w:p w14:paraId="0B51E910" w14:textId="77777777" w:rsidR="004B598B" w:rsidRPr="003575C3" w:rsidRDefault="004B598B" w:rsidP="004B598B">
      <w:pPr>
        <w:pStyle w:val="BodyText3"/>
        <w:numPr>
          <w:ilvl w:val="1"/>
          <w:numId w:val="3"/>
        </w:numPr>
        <w:jc w:val="both"/>
        <w:rPr>
          <w:rFonts w:ascii="Times New Roman" w:hAnsi="Times New Roman"/>
          <w:b w:val="0"/>
          <w:bCs w:val="0"/>
          <w:i w:val="0"/>
          <w:sz w:val="24"/>
        </w:rPr>
      </w:pPr>
      <w:bookmarkStart w:id="3" w:name="_Toc59188054"/>
      <w:r w:rsidRPr="003575C3">
        <w:rPr>
          <w:rFonts w:ascii="Times New Roman" w:hAnsi="Times New Roman"/>
          <w:b w:val="0"/>
          <w:bCs w:val="0"/>
          <w:i w:val="0"/>
          <w:sz w:val="24"/>
        </w:rPr>
        <w:t>Pārbaudīs piedāvājumu atbilstību tehniskajai specifikācijai.</w:t>
      </w:r>
      <w:bookmarkEnd w:id="1"/>
      <w:r w:rsidRPr="003575C3">
        <w:rPr>
          <w:rFonts w:ascii="Times New Roman" w:hAnsi="Times New Roman"/>
          <w:b w:val="0"/>
          <w:bCs w:val="0"/>
          <w:i w:val="0"/>
          <w:sz w:val="24"/>
        </w:rPr>
        <w:t xml:space="preserve"> Par atbilstošiem tiks uzskatīti tikai tie piedāvājumi, kuri atbilst visām tehniskajā specifikācijā norādītajām prasībām. Neatbilstošie piedāvājumi netiks vērtēti.</w:t>
      </w:r>
      <w:bookmarkEnd w:id="3"/>
      <w:r w:rsidRPr="003575C3">
        <w:rPr>
          <w:rFonts w:ascii="Times New Roman" w:hAnsi="Times New Roman"/>
          <w:b w:val="0"/>
          <w:bCs w:val="0"/>
          <w:i w:val="0"/>
          <w:sz w:val="24"/>
        </w:rPr>
        <w:t xml:space="preserve"> </w:t>
      </w:r>
    </w:p>
    <w:p w14:paraId="0B51E911"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bCs w:val="0"/>
          <w:i w:val="0"/>
          <w:sz w:val="24"/>
        </w:rPr>
        <w:t>Pārbaudīs iesniegtā Finanšu piedāvājuma atbilstību nolikuma prasībām.</w:t>
      </w:r>
    </w:p>
    <w:p w14:paraId="0B51E912"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0B51E913"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i w:val="0"/>
          <w:sz w:val="24"/>
        </w:rPr>
        <w:t>Piedāvājumi, kas iesniegti pēc nolikuma 3.1.punktā norādītā termiņa, netiks vērtēti un tiks nosūtīti atpakaļ iesniedzējam neatvērti.</w:t>
      </w:r>
    </w:p>
    <w:p w14:paraId="0B51E914"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bCs w:val="0"/>
          <w:i w:val="0"/>
          <w:sz w:val="24"/>
        </w:rPr>
        <w:t>Publiski pieejamā datu bāzē pārbaudīs pretendenta atbilstību nolikuma 4.1.punkta prasībām.</w:t>
      </w:r>
    </w:p>
    <w:p w14:paraId="0B51E915"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bCs w:val="0"/>
          <w:i w:val="0"/>
          <w:sz w:val="24"/>
        </w:rPr>
        <w:t>Pārbaudīs, vai Pretendents nav izslēdzams no dalības iepirkumā Publisko iepirkumu likuma 8.</w:t>
      </w:r>
      <w:r w:rsidRPr="003575C3">
        <w:rPr>
          <w:rFonts w:ascii="Times New Roman" w:hAnsi="Times New Roman"/>
          <w:b w:val="0"/>
          <w:bCs w:val="0"/>
          <w:i w:val="0"/>
          <w:sz w:val="24"/>
          <w:vertAlign w:val="superscript"/>
        </w:rPr>
        <w:t>2</w:t>
      </w:r>
      <w:r w:rsidRPr="003575C3">
        <w:rPr>
          <w:rFonts w:ascii="Times New Roman" w:hAnsi="Times New Roman"/>
          <w:b w:val="0"/>
          <w:bCs w:val="0"/>
          <w:i w:val="0"/>
          <w:sz w:val="24"/>
        </w:rPr>
        <w:t xml:space="preserve"> panta piektās daļas 1., 2. un 3. punktā minēto apstākļu dēļ.</w:t>
      </w:r>
    </w:p>
    <w:p w14:paraId="0B51E916"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i w:val="0"/>
          <w:sz w:val="24"/>
        </w:rPr>
        <w:t xml:space="preserve">Trīs darba dienu laikā pēc </w:t>
      </w:r>
      <w:smartTag w:uri="schemas-tilde-lv/tildestengine" w:element="veidnes">
        <w:smartTagPr>
          <w:attr w:name="baseform" w:val="lēmum|s"/>
          <w:attr w:name="id" w:val="-1"/>
          <w:attr w:name="text" w:val="lēmuma"/>
        </w:smartTagPr>
        <w:r w:rsidRPr="003575C3">
          <w:rPr>
            <w:rFonts w:ascii="Times New Roman" w:hAnsi="Times New Roman"/>
            <w:b w:val="0"/>
            <w:i w:val="0"/>
            <w:sz w:val="24"/>
          </w:rPr>
          <w:t>lēmuma</w:t>
        </w:r>
      </w:smartTag>
      <w:r w:rsidRPr="003575C3">
        <w:rPr>
          <w:rFonts w:ascii="Times New Roman" w:hAnsi="Times New Roman"/>
          <w:b w:val="0"/>
          <w:i w:val="0"/>
          <w:sz w:val="24"/>
        </w:rPr>
        <w:t xml:space="preserve"> pieņemšanas informēs visus pretendentus par komisijas pieņemto lēmumu.</w:t>
      </w:r>
    </w:p>
    <w:p w14:paraId="0B51E917"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i w:val="0"/>
          <w:sz w:val="24"/>
        </w:rPr>
        <w:t>Gadījumā, ja piedāvājumi pārsniegs šim mērķim plānoto budžeta apjomu, Pasūtītājs var pieņemt lēmumu par iepirkuma pārtraukšanu, neizvēloties nevienu piedāvājumu vai samazināt iepirkuma apjomu, nemainot vienības cenu.</w:t>
      </w:r>
    </w:p>
    <w:p w14:paraId="0B51E918"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i w:val="0"/>
          <w:sz w:val="24"/>
        </w:rPr>
        <w:t>Pasūtītājs publicē paziņojumu par iepirkuma procedūras rezultātiem, saskaņā ar Publisko iepirkumu likuma 8.</w:t>
      </w:r>
      <w:r w:rsidRPr="003575C3">
        <w:rPr>
          <w:rFonts w:ascii="Times New Roman" w:hAnsi="Times New Roman"/>
          <w:b w:val="0"/>
          <w:i w:val="0"/>
          <w:sz w:val="24"/>
          <w:vertAlign w:val="superscript"/>
        </w:rPr>
        <w:t xml:space="preserve">2 </w:t>
      </w:r>
      <w:r w:rsidRPr="003575C3">
        <w:rPr>
          <w:rFonts w:ascii="Times New Roman" w:hAnsi="Times New Roman"/>
          <w:b w:val="0"/>
          <w:i w:val="0"/>
          <w:sz w:val="24"/>
        </w:rPr>
        <w:t>pantu.</w:t>
      </w:r>
    </w:p>
    <w:p w14:paraId="0B51E91B" w14:textId="77777777" w:rsidR="00803C47" w:rsidRPr="003575C3" w:rsidRDefault="00803C47" w:rsidP="004B598B">
      <w:pPr>
        <w:ind w:left="360"/>
        <w:jc w:val="both"/>
        <w:rPr>
          <w:rFonts w:ascii="Times New Roman" w:hAnsi="Times New Roman" w:cs="Times New Roman"/>
          <w:sz w:val="24"/>
          <w:szCs w:val="24"/>
        </w:rPr>
      </w:pPr>
    </w:p>
    <w:p w14:paraId="0B51E91C" w14:textId="77777777" w:rsidR="004B598B" w:rsidRPr="003575C3" w:rsidRDefault="004B598B" w:rsidP="004B598B">
      <w:pPr>
        <w:numPr>
          <w:ilvl w:val="0"/>
          <w:numId w:val="3"/>
        </w:numPr>
        <w:spacing w:after="0" w:line="240" w:lineRule="auto"/>
        <w:jc w:val="both"/>
        <w:rPr>
          <w:rFonts w:ascii="Times New Roman" w:hAnsi="Times New Roman" w:cs="Times New Roman"/>
          <w:b/>
          <w:sz w:val="24"/>
          <w:szCs w:val="24"/>
        </w:rPr>
      </w:pPr>
      <w:r w:rsidRPr="003575C3">
        <w:rPr>
          <w:rFonts w:ascii="Times New Roman" w:hAnsi="Times New Roman" w:cs="Times New Roman"/>
          <w:b/>
          <w:sz w:val="24"/>
          <w:szCs w:val="24"/>
        </w:rPr>
        <w:t xml:space="preserve">Līguma slēgšana </w:t>
      </w:r>
    </w:p>
    <w:p w14:paraId="0B51E91D" w14:textId="77777777" w:rsidR="004B598B" w:rsidRPr="003575C3" w:rsidRDefault="004B598B" w:rsidP="004B598B">
      <w:pPr>
        <w:jc w:val="both"/>
        <w:rPr>
          <w:rFonts w:ascii="Times New Roman" w:hAnsi="Times New Roman" w:cs="Times New Roman"/>
          <w:sz w:val="24"/>
          <w:szCs w:val="24"/>
        </w:rPr>
      </w:pPr>
    </w:p>
    <w:p w14:paraId="0B51E91E" w14:textId="77777777" w:rsidR="004B598B" w:rsidRPr="003575C3" w:rsidRDefault="004B598B" w:rsidP="004B598B">
      <w:pPr>
        <w:numPr>
          <w:ilvl w:val="1"/>
          <w:numId w:val="3"/>
        </w:numPr>
        <w:spacing w:after="0" w:line="240" w:lineRule="auto"/>
        <w:jc w:val="both"/>
        <w:rPr>
          <w:rFonts w:ascii="Times New Roman" w:hAnsi="Times New Roman" w:cs="Times New Roman"/>
          <w:sz w:val="24"/>
          <w:szCs w:val="24"/>
        </w:rPr>
      </w:pPr>
      <w:r w:rsidRPr="003575C3">
        <w:rPr>
          <w:rFonts w:ascii="Times New Roman" w:hAnsi="Times New Roman" w:cs="Times New Roman"/>
          <w:sz w:val="24"/>
          <w:szCs w:val="24"/>
        </w:rPr>
        <w:t>Saskaņā ar Publisko iepirkumu likuma 8.</w:t>
      </w:r>
      <w:r w:rsidRPr="003575C3">
        <w:rPr>
          <w:rFonts w:ascii="Times New Roman" w:hAnsi="Times New Roman" w:cs="Times New Roman"/>
          <w:sz w:val="24"/>
          <w:szCs w:val="24"/>
          <w:vertAlign w:val="superscript"/>
        </w:rPr>
        <w:t>2</w:t>
      </w:r>
      <w:r w:rsidRPr="003575C3">
        <w:rPr>
          <w:rFonts w:ascii="Times New Roman" w:hAnsi="Times New Roman" w:cs="Times New Roman"/>
          <w:sz w:val="24"/>
          <w:szCs w:val="24"/>
        </w:rPr>
        <w:t>panta 11.punktu, pasūtītājs slēdz līgumu ar iepirkuma komisijas izraudzīto piegādātāju.</w:t>
      </w:r>
    </w:p>
    <w:p w14:paraId="0B51E91F" w14:textId="54BE71D1" w:rsidR="004B598B" w:rsidRPr="003575C3" w:rsidRDefault="004B598B" w:rsidP="004B598B">
      <w:pPr>
        <w:numPr>
          <w:ilvl w:val="1"/>
          <w:numId w:val="3"/>
        </w:numPr>
        <w:spacing w:after="0" w:line="240" w:lineRule="auto"/>
        <w:jc w:val="both"/>
        <w:rPr>
          <w:rFonts w:ascii="Times New Roman" w:hAnsi="Times New Roman" w:cs="Times New Roman"/>
          <w:b/>
          <w:sz w:val="24"/>
          <w:szCs w:val="24"/>
        </w:rPr>
      </w:pPr>
      <w:r w:rsidRPr="003575C3">
        <w:rPr>
          <w:rFonts w:ascii="Times New Roman" w:hAnsi="Times New Roman" w:cs="Times New Roman"/>
          <w:sz w:val="24"/>
          <w:szCs w:val="24"/>
        </w:rPr>
        <w:lastRenderedPageBreak/>
        <w:t>Iepirkuma līgumu slēdz uz pretendenta piedāvājuma pamata, un saskaņā ar Nolikuma noteikumiem.</w:t>
      </w:r>
    </w:p>
    <w:p w14:paraId="0B51E920" w14:textId="77777777" w:rsidR="004B598B" w:rsidRPr="003575C3" w:rsidRDefault="004B598B" w:rsidP="004B598B">
      <w:pPr>
        <w:pStyle w:val="BodyText3"/>
        <w:numPr>
          <w:ilvl w:val="1"/>
          <w:numId w:val="3"/>
        </w:numPr>
        <w:jc w:val="both"/>
        <w:rPr>
          <w:rFonts w:ascii="Times New Roman" w:hAnsi="Times New Roman"/>
          <w:b w:val="0"/>
          <w:bCs w:val="0"/>
          <w:i w:val="0"/>
          <w:sz w:val="24"/>
        </w:rPr>
      </w:pPr>
      <w:r w:rsidRPr="003575C3">
        <w:rPr>
          <w:rFonts w:ascii="Times New Roman" w:hAnsi="Times New Roman"/>
          <w:b w:val="0"/>
          <w:i w:val="0"/>
          <w:sz w:val="24"/>
        </w:rPr>
        <w:t>Ja izraudzītais pretendents atsakās slēgt iepirkuma līgumu, pasūtītājs var iepirkuma līguma izpildes tiesības piešķirt nākamajam pretendentam, kurš piedāvājis vai pārtraukt iepirkumu, neizvēloties nevienu piedāvājumu.</w:t>
      </w:r>
    </w:p>
    <w:p w14:paraId="0B51E921" w14:textId="77777777" w:rsidR="004B598B" w:rsidRPr="003575C3" w:rsidRDefault="004B598B" w:rsidP="004B598B">
      <w:pPr>
        <w:jc w:val="both"/>
        <w:rPr>
          <w:rFonts w:ascii="Times New Roman" w:hAnsi="Times New Roman" w:cs="Times New Roman"/>
          <w:b/>
          <w:sz w:val="24"/>
          <w:szCs w:val="24"/>
        </w:rPr>
      </w:pPr>
    </w:p>
    <w:p w14:paraId="0B51E922" w14:textId="77777777" w:rsidR="004B598B" w:rsidRPr="003575C3" w:rsidRDefault="004B598B" w:rsidP="007632FF">
      <w:pPr>
        <w:ind w:left="360"/>
        <w:jc w:val="both"/>
        <w:rPr>
          <w:rFonts w:ascii="Times New Roman" w:hAnsi="Times New Roman" w:cs="Times New Roman"/>
          <w:sz w:val="24"/>
          <w:szCs w:val="24"/>
        </w:rPr>
      </w:pPr>
      <w:r w:rsidRPr="003575C3">
        <w:rPr>
          <w:rFonts w:ascii="Times New Roman" w:hAnsi="Times New Roman" w:cs="Times New Roman"/>
          <w:sz w:val="24"/>
          <w:szCs w:val="24"/>
        </w:rPr>
        <w:t xml:space="preserve"> Iepirkuma komisijas priekšsēdētājs</w:t>
      </w:r>
      <w:r w:rsidRPr="003575C3">
        <w:rPr>
          <w:rFonts w:ascii="Times New Roman" w:hAnsi="Times New Roman" w:cs="Times New Roman"/>
          <w:sz w:val="24"/>
          <w:szCs w:val="24"/>
        </w:rPr>
        <w:tab/>
      </w:r>
      <w:r w:rsidRPr="003575C3">
        <w:rPr>
          <w:rFonts w:ascii="Times New Roman" w:hAnsi="Times New Roman" w:cs="Times New Roman"/>
          <w:sz w:val="24"/>
          <w:szCs w:val="24"/>
        </w:rPr>
        <w:tab/>
      </w:r>
      <w:r w:rsidRPr="003575C3">
        <w:rPr>
          <w:rFonts w:ascii="Times New Roman" w:hAnsi="Times New Roman" w:cs="Times New Roman"/>
          <w:sz w:val="24"/>
          <w:szCs w:val="24"/>
        </w:rPr>
        <w:tab/>
      </w:r>
      <w:r w:rsidRPr="003575C3">
        <w:rPr>
          <w:rFonts w:ascii="Times New Roman" w:hAnsi="Times New Roman" w:cs="Times New Roman"/>
          <w:sz w:val="24"/>
          <w:szCs w:val="24"/>
        </w:rPr>
        <w:tab/>
      </w:r>
      <w:r w:rsidRPr="003575C3">
        <w:rPr>
          <w:rFonts w:ascii="Times New Roman" w:hAnsi="Times New Roman" w:cs="Times New Roman"/>
          <w:sz w:val="24"/>
          <w:szCs w:val="24"/>
        </w:rPr>
        <w:tab/>
        <w:t>D.Straubergs</w:t>
      </w:r>
    </w:p>
    <w:p w14:paraId="0B51E923" w14:textId="77777777" w:rsidR="004B598B" w:rsidRPr="003575C3" w:rsidRDefault="004B598B" w:rsidP="003575C3">
      <w:pPr>
        <w:spacing w:after="0"/>
        <w:ind w:left="539" w:hanging="539"/>
        <w:jc w:val="right"/>
        <w:rPr>
          <w:rFonts w:ascii="Times New Roman" w:hAnsi="Times New Roman" w:cs="Times New Roman"/>
          <w:sz w:val="24"/>
          <w:szCs w:val="24"/>
        </w:rPr>
      </w:pPr>
      <w:r w:rsidRPr="003575C3">
        <w:rPr>
          <w:rFonts w:ascii="Times New Roman" w:hAnsi="Times New Roman" w:cs="Times New Roman"/>
          <w:sz w:val="24"/>
          <w:szCs w:val="24"/>
        </w:rPr>
        <w:br w:type="column"/>
      </w:r>
      <w:r w:rsidRPr="003575C3">
        <w:rPr>
          <w:rFonts w:ascii="Times New Roman" w:hAnsi="Times New Roman" w:cs="Times New Roman"/>
          <w:sz w:val="24"/>
          <w:szCs w:val="24"/>
        </w:rPr>
        <w:lastRenderedPageBreak/>
        <w:t>1.pielikums</w:t>
      </w:r>
    </w:p>
    <w:p w14:paraId="0B51E924" w14:textId="77777777" w:rsidR="004B598B" w:rsidRPr="003575C3" w:rsidRDefault="004B598B" w:rsidP="003575C3">
      <w:pPr>
        <w:spacing w:after="0"/>
        <w:ind w:left="539" w:hanging="539"/>
        <w:jc w:val="right"/>
        <w:rPr>
          <w:rFonts w:ascii="Times New Roman" w:hAnsi="Times New Roman" w:cs="Times New Roman"/>
          <w:sz w:val="24"/>
          <w:szCs w:val="24"/>
        </w:rPr>
      </w:pPr>
      <w:r w:rsidRPr="003575C3">
        <w:rPr>
          <w:rFonts w:ascii="Times New Roman" w:hAnsi="Times New Roman" w:cs="Times New Roman"/>
          <w:sz w:val="24"/>
          <w:szCs w:val="24"/>
        </w:rPr>
        <w:t>Iepirkumam „</w:t>
      </w:r>
      <w:r w:rsidR="007632FF" w:rsidRPr="003575C3">
        <w:rPr>
          <w:rFonts w:ascii="Times New Roman" w:hAnsi="Times New Roman" w:cs="Times New Roman"/>
          <w:sz w:val="24"/>
          <w:szCs w:val="24"/>
        </w:rPr>
        <w:t>Daudzfunkcionāla sporta seguma piegāde un uzstādīšana</w:t>
      </w:r>
      <w:r w:rsidRPr="003575C3">
        <w:rPr>
          <w:rFonts w:ascii="Times New Roman" w:hAnsi="Times New Roman" w:cs="Times New Roman"/>
          <w:sz w:val="24"/>
          <w:szCs w:val="24"/>
        </w:rPr>
        <w:t>”,</w:t>
      </w:r>
    </w:p>
    <w:p w14:paraId="0B51E925" w14:textId="05FB41FF" w:rsidR="004B598B" w:rsidRPr="003575C3" w:rsidRDefault="004B598B" w:rsidP="003575C3">
      <w:pPr>
        <w:spacing w:after="0"/>
        <w:ind w:left="539" w:hanging="539"/>
        <w:jc w:val="right"/>
        <w:rPr>
          <w:rFonts w:ascii="Times New Roman" w:hAnsi="Times New Roman" w:cs="Times New Roman"/>
          <w:sz w:val="24"/>
          <w:szCs w:val="24"/>
        </w:rPr>
      </w:pPr>
      <w:proofErr w:type="spellStart"/>
      <w:r w:rsidRPr="003575C3">
        <w:rPr>
          <w:rFonts w:ascii="Times New Roman" w:hAnsi="Times New Roman" w:cs="Times New Roman"/>
          <w:sz w:val="24"/>
          <w:szCs w:val="24"/>
        </w:rPr>
        <w:t>Ident.Nr.SND</w:t>
      </w:r>
      <w:proofErr w:type="spellEnd"/>
      <w:r w:rsidRPr="003575C3">
        <w:rPr>
          <w:rFonts w:ascii="Times New Roman" w:hAnsi="Times New Roman" w:cs="Times New Roman"/>
          <w:sz w:val="24"/>
          <w:szCs w:val="24"/>
        </w:rPr>
        <w:t xml:space="preserve"> 2016/</w:t>
      </w:r>
      <w:r w:rsidR="00527658">
        <w:rPr>
          <w:rFonts w:ascii="Times New Roman" w:hAnsi="Times New Roman" w:cs="Times New Roman"/>
          <w:sz w:val="24"/>
          <w:szCs w:val="24"/>
        </w:rPr>
        <w:t>13</w:t>
      </w:r>
    </w:p>
    <w:p w14:paraId="0B51E926" w14:textId="77777777" w:rsidR="004B598B" w:rsidRPr="003575C3" w:rsidRDefault="004B598B" w:rsidP="004B598B">
      <w:pPr>
        <w:jc w:val="center"/>
        <w:rPr>
          <w:rFonts w:ascii="Times New Roman" w:hAnsi="Times New Roman" w:cs="Times New Roman"/>
          <w:sz w:val="24"/>
          <w:szCs w:val="24"/>
        </w:rPr>
      </w:pPr>
    </w:p>
    <w:p w14:paraId="0B51E927" w14:textId="77777777" w:rsidR="004B598B" w:rsidRPr="003575C3" w:rsidRDefault="004B598B" w:rsidP="003575C3">
      <w:pPr>
        <w:shd w:val="clear" w:color="auto" w:fill="FFFFFF"/>
        <w:spacing w:after="0"/>
        <w:jc w:val="center"/>
        <w:rPr>
          <w:rFonts w:ascii="Times New Roman" w:hAnsi="Times New Roman" w:cs="Times New Roman"/>
          <w:b/>
          <w:spacing w:val="-3"/>
          <w:sz w:val="24"/>
          <w:szCs w:val="24"/>
        </w:rPr>
      </w:pPr>
      <w:r w:rsidRPr="003575C3">
        <w:rPr>
          <w:rFonts w:ascii="Times New Roman" w:hAnsi="Times New Roman" w:cs="Times New Roman"/>
          <w:b/>
          <w:spacing w:val="-3"/>
          <w:sz w:val="24"/>
          <w:szCs w:val="24"/>
        </w:rPr>
        <w:t>TEHNISKĀ SPECIFIKĀCIJA</w:t>
      </w:r>
    </w:p>
    <w:p w14:paraId="0B51E928" w14:textId="77777777" w:rsidR="004B598B" w:rsidRPr="003575C3" w:rsidRDefault="007632FF" w:rsidP="003575C3">
      <w:pPr>
        <w:spacing w:after="0"/>
        <w:jc w:val="center"/>
        <w:rPr>
          <w:rFonts w:ascii="Times New Roman" w:hAnsi="Times New Roman" w:cs="Times New Roman"/>
          <w:b/>
          <w:sz w:val="24"/>
          <w:szCs w:val="24"/>
        </w:rPr>
      </w:pPr>
      <w:r w:rsidRPr="003575C3">
        <w:rPr>
          <w:rFonts w:ascii="Times New Roman" w:hAnsi="Times New Roman" w:cs="Times New Roman"/>
          <w:b/>
          <w:sz w:val="24"/>
          <w:szCs w:val="24"/>
        </w:rPr>
        <w:t>Daudzfunkcionāla sporta seguma piegāde un uzstādīšana</w:t>
      </w:r>
      <w:r w:rsidR="004B598B" w:rsidRPr="003575C3">
        <w:rPr>
          <w:rFonts w:ascii="Times New Roman" w:hAnsi="Times New Roman" w:cs="Times New Roman"/>
          <w:b/>
          <w:sz w:val="24"/>
          <w:szCs w:val="24"/>
        </w:rPr>
        <w:t>,</w:t>
      </w:r>
    </w:p>
    <w:p w14:paraId="0B51E929" w14:textId="131F95F4" w:rsidR="004B598B" w:rsidRPr="003575C3" w:rsidRDefault="004B598B" w:rsidP="003575C3">
      <w:pPr>
        <w:spacing w:after="0"/>
        <w:jc w:val="center"/>
        <w:rPr>
          <w:rFonts w:ascii="Times New Roman" w:hAnsi="Times New Roman" w:cs="Times New Roman"/>
          <w:b/>
          <w:sz w:val="24"/>
          <w:szCs w:val="24"/>
        </w:rPr>
      </w:pPr>
      <w:r w:rsidRPr="003575C3">
        <w:rPr>
          <w:rFonts w:ascii="Times New Roman" w:hAnsi="Times New Roman" w:cs="Times New Roman"/>
          <w:b/>
          <w:sz w:val="24"/>
          <w:szCs w:val="24"/>
        </w:rPr>
        <w:t xml:space="preserve"> ident.Nr. SND 2016/</w:t>
      </w:r>
      <w:r w:rsidR="00527658">
        <w:rPr>
          <w:rFonts w:ascii="Times New Roman" w:hAnsi="Times New Roman" w:cs="Times New Roman"/>
          <w:b/>
          <w:sz w:val="24"/>
          <w:szCs w:val="24"/>
        </w:rPr>
        <w:t>13</w:t>
      </w:r>
    </w:p>
    <w:p w14:paraId="0B51E92A" w14:textId="77777777" w:rsidR="004B598B" w:rsidRPr="003575C3" w:rsidRDefault="004B598B" w:rsidP="00120FA4">
      <w:pPr>
        <w:jc w:val="both"/>
        <w:rPr>
          <w:rFonts w:ascii="Times New Roman" w:hAnsi="Times New Roman" w:cs="Times New Roman"/>
          <w:sz w:val="24"/>
          <w:szCs w:val="24"/>
        </w:rPr>
      </w:pPr>
    </w:p>
    <w:p w14:paraId="0B51E92B" w14:textId="77777777" w:rsidR="00080104" w:rsidRPr="003575C3" w:rsidRDefault="00120FA4" w:rsidP="00120FA4">
      <w:pPr>
        <w:jc w:val="both"/>
        <w:rPr>
          <w:rFonts w:ascii="Times New Roman" w:hAnsi="Times New Roman" w:cs="Times New Roman"/>
          <w:b/>
          <w:sz w:val="24"/>
          <w:szCs w:val="24"/>
        </w:rPr>
      </w:pPr>
      <w:r w:rsidRPr="003575C3">
        <w:rPr>
          <w:rFonts w:ascii="Times New Roman" w:hAnsi="Times New Roman" w:cs="Times New Roman"/>
          <w:b/>
          <w:sz w:val="24"/>
          <w:szCs w:val="24"/>
        </w:rPr>
        <w:t xml:space="preserve">1. </w:t>
      </w:r>
      <w:r w:rsidR="00080104" w:rsidRPr="003575C3">
        <w:rPr>
          <w:rFonts w:ascii="Times New Roman" w:hAnsi="Times New Roman" w:cs="Times New Roman"/>
          <w:b/>
          <w:sz w:val="24"/>
          <w:szCs w:val="24"/>
        </w:rPr>
        <w:t>daļa – Vispārējas ziņas</w:t>
      </w:r>
    </w:p>
    <w:p w14:paraId="0B51E92C" w14:textId="77777777" w:rsidR="009D7E53" w:rsidRPr="003575C3" w:rsidRDefault="00080104" w:rsidP="00120FA4">
      <w:pPr>
        <w:jc w:val="both"/>
        <w:rPr>
          <w:rFonts w:ascii="Times New Roman" w:hAnsi="Times New Roman" w:cs="Times New Roman"/>
          <w:sz w:val="24"/>
          <w:szCs w:val="24"/>
        </w:rPr>
      </w:pPr>
      <w:r w:rsidRPr="003575C3">
        <w:rPr>
          <w:rFonts w:ascii="Times New Roman" w:hAnsi="Times New Roman" w:cs="Times New Roman"/>
          <w:sz w:val="24"/>
          <w:szCs w:val="24"/>
        </w:rPr>
        <w:t>1.1</w:t>
      </w:r>
      <w:r w:rsidR="00120FA4" w:rsidRPr="003575C3">
        <w:rPr>
          <w:rFonts w:ascii="Times New Roman" w:hAnsi="Times New Roman" w:cs="Times New Roman"/>
          <w:sz w:val="24"/>
          <w:szCs w:val="24"/>
        </w:rPr>
        <w:t>.</w:t>
      </w:r>
      <w:r w:rsidRPr="003575C3">
        <w:rPr>
          <w:rFonts w:ascii="Times New Roman" w:hAnsi="Times New Roman" w:cs="Times New Roman"/>
          <w:sz w:val="24"/>
          <w:szCs w:val="24"/>
        </w:rPr>
        <w:t xml:space="preserve"> Apraksts</w:t>
      </w:r>
    </w:p>
    <w:p w14:paraId="0B51E92D" w14:textId="77777777" w:rsidR="00080104" w:rsidRPr="003575C3" w:rsidRDefault="00080104" w:rsidP="00120FA4">
      <w:pPr>
        <w:jc w:val="both"/>
        <w:rPr>
          <w:rFonts w:ascii="Times New Roman" w:hAnsi="Times New Roman" w:cs="Times New Roman"/>
          <w:sz w:val="24"/>
          <w:szCs w:val="24"/>
        </w:rPr>
      </w:pPr>
      <w:r w:rsidRPr="003575C3">
        <w:rPr>
          <w:rFonts w:ascii="Times New Roman" w:hAnsi="Times New Roman" w:cs="Times New Roman"/>
          <w:sz w:val="24"/>
          <w:szCs w:val="24"/>
        </w:rPr>
        <w:t xml:space="preserve">Šis </w:t>
      </w:r>
      <w:r w:rsidR="00BD366C" w:rsidRPr="003575C3">
        <w:rPr>
          <w:rFonts w:ascii="Times New Roman" w:hAnsi="Times New Roman" w:cs="Times New Roman"/>
          <w:sz w:val="24"/>
          <w:szCs w:val="24"/>
        </w:rPr>
        <w:t>laukuma</w:t>
      </w:r>
      <w:r w:rsidRPr="003575C3">
        <w:rPr>
          <w:rFonts w:ascii="Times New Roman" w:hAnsi="Times New Roman" w:cs="Times New Roman"/>
          <w:sz w:val="24"/>
          <w:szCs w:val="24"/>
        </w:rPr>
        <w:t xml:space="preserve"> segums ir modulāru, savstarpēji saistītu iekarin</w:t>
      </w:r>
      <w:r w:rsidR="00E529A4" w:rsidRPr="003575C3">
        <w:rPr>
          <w:rFonts w:ascii="Times New Roman" w:hAnsi="Times New Roman" w:cs="Times New Roman"/>
          <w:sz w:val="24"/>
          <w:szCs w:val="24"/>
        </w:rPr>
        <w:t>āmu plastmasas plākšņu sistēma.</w:t>
      </w:r>
      <w:r w:rsidRPr="003575C3">
        <w:rPr>
          <w:rFonts w:ascii="Times New Roman" w:hAnsi="Times New Roman" w:cs="Times New Roman"/>
          <w:sz w:val="24"/>
          <w:szCs w:val="24"/>
        </w:rPr>
        <w:t xml:space="preserve"> </w:t>
      </w:r>
      <w:r w:rsidR="00BD366C" w:rsidRPr="003575C3">
        <w:rPr>
          <w:rFonts w:ascii="Times New Roman" w:hAnsi="Times New Roman" w:cs="Times New Roman"/>
          <w:sz w:val="24"/>
          <w:szCs w:val="24"/>
        </w:rPr>
        <w:t xml:space="preserve">Plākšņu laukums ir ar plastmasas nobeiguma </w:t>
      </w:r>
      <w:r w:rsidR="00E232C5" w:rsidRPr="003575C3">
        <w:rPr>
          <w:rFonts w:ascii="Times New Roman" w:hAnsi="Times New Roman" w:cs="Times New Roman"/>
          <w:sz w:val="24"/>
          <w:szCs w:val="24"/>
        </w:rPr>
        <w:t xml:space="preserve">līstes </w:t>
      </w:r>
      <w:r w:rsidR="00BD366C" w:rsidRPr="003575C3">
        <w:rPr>
          <w:rFonts w:ascii="Times New Roman" w:hAnsi="Times New Roman" w:cs="Times New Roman"/>
          <w:sz w:val="24"/>
          <w:szCs w:val="24"/>
        </w:rPr>
        <w:t xml:space="preserve">malu. </w:t>
      </w:r>
      <w:r w:rsidRPr="003575C3">
        <w:rPr>
          <w:rFonts w:ascii="Times New Roman" w:hAnsi="Times New Roman" w:cs="Times New Roman"/>
          <w:sz w:val="24"/>
          <w:szCs w:val="24"/>
        </w:rPr>
        <w:t xml:space="preserve">Spēles laukumā </w:t>
      </w:r>
      <w:r w:rsidR="009D7E53" w:rsidRPr="003575C3">
        <w:rPr>
          <w:rFonts w:ascii="Times New Roman" w:hAnsi="Times New Roman" w:cs="Times New Roman"/>
          <w:sz w:val="24"/>
          <w:szCs w:val="24"/>
        </w:rPr>
        <w:t>jā</w:t>
      </w:r>
      <w:r w:rsidRPr="003575C3">
        <w:rPr>
          <w:rFonts w:ascii="Times New Roman" w:hAnsi="Times New Roman" w:cs="Times New Roman"/>
          <w:sz w:val="24"/>
          <w:szCs w:val="24"/>
        </w:rPr>
        <w:t>iestrādā basketbola laukuma līnijas. Segums tiks pārvietots 2-3 reiz</w:t>
      </w:r>
      <w:r w:rsidR="009D7E53" w:rsidRPr="003575C3">
        <w:rPr>
          <w:rFonts w:ascii="Times New Roman" w:hAnsi="Times New Roman" w:cs="Times New Roman"/>
          <w:sz w:val="24"/>
          <w:szCs w:val="24"/>
        </w:rPr>
        <w:t>es</w:t>
      </w:r>
      <w:r w:rsidRPr="003575C3">
        <w:rPr>
          <w:rFonts w:ascii="Times New Roman" w:hAnsi="Times New Roman" w:cs="Times New Roman"/>
          <w:sz w:val="24"/>
          <w:szCs w:val="24"/>
        </w:rPr>
        <w:t xml:space="preserve"> gadā, lai nodrošinātu daž</w:t>
      </w:r>
      <w:r w:rsidR="003575C3">
        <w:rPr>
          <w:rFonts w:ascii="Times New Roman" w:hAnsi="Times New Roman" w:cs="Times New Roman"/>
          <w:sz w:val="24"/>
          <w:szCs w:val="24"/>
        </w:rPr>
        <w:t>ā</w:t>
      </w:r>
      <w:r w:rsidRPr="003575C3">
        <w:rPr>
          <w:rFonts w:ascii="Times New Roman" w:hAnsi="Times New Roman" w:cs="Times New Roman"/>
          <w:sz w:val="24"/>
          <w:szCs w:val="24"/>
        </w:rPr>
        <w:t>du</w:t>
      </w:r>
      <w:r w:rsidR="003575C3">
        <w:rPr>
          <w:rFonts w:ascii="Times New Roman" w:hAnsi="Times New Roman" w:cs="Times New Roman"/>
          <w:sz w:val="24"/>
          <w:szCs w:val="24"/>
        </w:rPr>
        <w:t>s</w:t>
      </w:r>
      <w:r w:rsidRPr="003575C3">
        <w:rPr>
          <w:rFonts w:ascii="Times New Roman" w:hAnsi="Times New Roman" w:cs="Times New Roman"/>
          <w:sz w:val="24"/>
          <w:szCs w:val="24"/>
        </w:rPr>
        <w:t xml:space="preserve"> sporta pasākumus</w:t>
      </w:r>
      <w:r w:rsidR="00BD366C" w:rsidRPr="003575C3">
        <w:rPr>
          <w:rFonts w:ascii="Times New Roman" w:hAnsi="Times New Roman" w:cs="Times New Roman"/>
          <w:sz w:val="24"/>
          <w:szCs w:val="24"/>
        </w:rPr>
        <w:t xml:space="preserve">. </w:t>
      </w:r>
    </w:p>
    <w:p w14:paraId="0B51E92E"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Sporta segums tiks uzstādīts</w:t>
      </w:r>
      <w:r w:rsidR="00080104" w:rsidRPr="003575C3">
        <w:rPr>
          <w:rFonts w:ascii="Times New Roman" w:hAnsi="Times New Roman" w:cs="Times New Roman"/>
          <w:sz w:val="24"/>
          <w:szCs w:val="24"/>
        </w:rPr>
        <w:t xml:space="preserve"> uz betona, asfalta, bruģa un </w:t>
      </w:r>
      <w:r w:rsidR="00BD366C" w:rsidRPr="003575C3">
        <w:rPr>
          <w:rFonts w:ascii="Times New Roman" w:hAnsi="Times New Roman" w:cs="Times New Roman"/>
          <w:sz w:val="24"/>
          <w:szCs w:val="24"/>
        </w:rPr>
        <w:t>gumijas virsmām</w:t>
      </w:r>
      <w:r w:rsidR="00080104" w:rsidRPr="003575C3">
        <w:rPr>
          <w:rFonts w:ascii="Times New Roman" w:hAnsi="Times New Roman" w:cs="Times New Roman"/>
          <w:sz w:val="24"/>
          <w:szCs w:val="24"/>
        </w:rPr>
        <w:t>.</w:t>
      </w:r>
    </w:p>
    <w:p w14:paraId="0B51E92F" w14:textId="77777777" w:rsidR="009D7E53" w:rsidRPr="003575C3" w:rsidRDefault="009D7E53" w:rsidP="00120FA4">
      <w:pPr>
        <w:jc w:val="both"/>
        <w:rPr>
          <w:rFonts w:ascii="Times New Roman" w:hAnsi="Times New Roman" w:cs="Times New Roman"/>
          <w:sz w:val="24"/>
          <w:szCs w:val="24"/>
        </w:rPr>
      </w:pPr>
      <w:r w:rsidRPr="003575C3">
        <w:rPr>
          <w:rFonts w:ascii="Times New Roman" w:hAnsi="Times New Roman" w:cs="Times New Roman"/>
          <w:sz w:val="24"/>
          <w:szCs w:val="24"/>
        </w:rPr>
        <w:t>1.2. Laukuma</w:t>
      </w:r>
      <w:r w:rsidR="00BD366C" w:rsidRPr="003575C3">
        <w:rPr>
          <w:rFonts w:ascii="Times New Roman" w:hAnsi="Times New Roman" w:cs="Times New Roman"/>
          <w:sz w:val="24"/>
          <w:szCs w:val="24"/>
        </w:rPr>
        <w:t xml:space="preserve"> </w:t>
      </w:r>
      <w:r w:rsidRPr="003575C3">
        <w:rPr>
          <w:rFonts w:ascii="Times New Roman" w:hAnsi="Times New Roman" w:cs="Times New Roman"/>
          <w:sz w:val="24"/>
          <w:szCs w:val="24"/>
        </w:rPr>
        <w:t>izmērs – 30 * 17 m</w:t>
      </w:r>
    </w:p>
    <w:p w14:paraId="0B51E930" w14:textId="77777777" w:rsidR="00080104" w:rsidRPr="003575C3" w:rsidRDefault="00080104" w:rsidP="00120FA4">
      <w:pPr>
        <w:jc w:val="both"/>
        <w:rPr>
          <w:rFonts w:ascii="Times New Roman" w:hAnsi="Times New Roman" w:cs="Times New Roman"/>
          <w:sz w:val="24"/>
          <w:szCs w:val="24"/>
        </w:rPr>
      </w:pPr>
    </w:p>
    <w:p w14:paraId="0B51E931" w14:textId="77777777" w:rsidR="00080104" w:rsidRPr="003575C3" w:rsidRDefault="00120FA4" w:rsidP="00120FA4">
      <w:pPr>
        <w:jc w:val="both"/>
        <w:rPr>
          <w:rFonts w:ascii="Times New Roman" w:hAnsi="Times New Roman" w:cs="Times New Roman"/>
          <w:b/>
          <w:sz w:val="24"/>
          <w:szCs w:val="24"/>
        </w:rPr>
      </w:pPr>
      <w:r w:rsidRPr="003575C3">
        <w:rPr>
          <w:rFonts w:ascii="Times New Roman" w:hAnsi="Times New Roman" w:cs="Times New Roman"/>
          <w:b/>
          <w:sz w:val="24"/>
          <w:szCs w:val="24"/>
        </w:rPr>
        <w:t>2.daļa – Garantija</w:t>
      </w:r>
      <w:r w:rsidR="009D7E53" w:rsidRPr="003575C3">
        <w:rPr>
          <w:rFonts w:ascii="Times New Roman" w:hAnsi="Times New Roman" w:cs="Times New Roman"/>
          <w:b/>
          <w:sz w:val="24"/>
          <w:szCs w:val="24"/>
        </w:rPr>
        <w:t>s un uzstādīšana</w:t>
      </w:r>
    </w:p>
    <w:p w14:paraId="0B51E932" w14:textId="77777777" w:rsidR="00080104" w:rsidRPr="003575C3" w:rsidRDefault="00080104" w:rsidP="00120FA4">
      <w:pPr>
        <w:jc w:val="both"/>
        <w:rPr>
          <w:rFonts w:ascii="Times New Roman" w:hAnsi="Times New Roman" w:cs="Times New Roman"/>
          <w:sz w:val="24"/>
          <w:szCs w:val="24"/>
        </w:rPr>
      </w:pPr>
      <w:r w:rsidRPr="003575C3">
        <w:rPr>
          <w:rFonts w:ascii="Times New Roman" w:hAnsi="Times New Roman" w:cs="Times New Roman"/>
          <w:sz w:val="24"/>
          <w:szCs w:val="24"/>
        </w:rPr>
        <w:t>2.</w:t>
      </w:r>
      <w:r w:rsidR="00120FA4" w:rsidRPr="003575C3">
        <w:rPr>
          <w:rFonts w:ascii="Times New Roman" w:hAnsi="Times New Roman" w:cs="Times New Roman"/>
          <w:sz w:val="24"/>
          <w:szCs w:val="24"/>
        </w:rPr>
        <w:t xml:space="preserve">1. </w:t>
      </w:r>
      <w:r w:rsidRPr="003575C3">
        <w:rPr>
          <w:rFonts w:ascii="Times New Roman" w:hAnsi="Times New Roman" w:cs="Times New Roman"/>
          <w:sz w:val="24"/>
          <w:szCs w:val="24"/>
        </w:rPr>
        <w:t xml:space="preserve">Spēļu laukuma plāksnēm </w:t>
      </w:r>
      <w:r w:rsidR="009D7E53" w:rsidRPr="003575C3">
        <w:rPr>
          <w:rFonts w:ascii="Times New Roman" w:hAnsi="Times New Roman" w:cs="Times New Roman"/>
          <w:sz w:val="24"/>
          <w:szCs w:val="24"/>
        </w:rPr>
        <w:t>nepieciešama</w:t>
      </w:r>
      <w:r w:rsidRPr="003575C3">
        <w:rPr>
          <w:rFonts w:ascii="Times New Roman" w:hAnsi="Times New Roman" w:cs="Times New Roman"/>
          <w:sz w:val="24"/>
          <w:szCs w:val="24"/>
        </w:rPr>
        <w:t xml:space="preserve"> 10 gadu garantiju no pārdošanas datuma attiecībā uz jebkādiem materiāla un izgatavošanas defektiem atbilstoši ražotāja ierobežotas garantijas nosacījumiem.</w:t>
      </w:r>
    </w:p>
    <w:p w14:paraId="0B51E933" w14:textId="77777777" w:rsidR="00120FA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 xml:space="preserve">2.2. </w:t>
      </w:r>
      <w:r w:rsidR="00847BA5" w:rsidRPr="003575C3">
        <w:rPr>
          <w:rFonts w:ascii="Times New Roman" w:hAnsi="Times New Roman" w:cs="Times New Roman"/>
          <w:sz w:val="24"/>
          <w:szCs w:val="24"/>
        </w:rPr>
        <w:t>Piegāde un u</w:t>
      </w:r>
      <w:r w:rsidRPr="003575C3">
        <w:rPr>
          <w:rFonts w:ascii="Times New Roman" w:hAnsi="Times New Roman" w:cs="Times New Roman"/>
          <w:sz w:val="24"/>
          <w:szCs w:val="24"/>
        </w:rPr>
        <w:t>zstādīšana</w:t>
      </w:r>
    </w:p>
    <w:p w14:paraId="0B51E934" w14:textId="5E910098" w:rsidR="00BD366C"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 xml:space="preserve">Piegādātājam sporta segums </w:t>
      </w:r>
      <w:r w:rsidR="00847BA5" w:rsidRPr="003575C3">
        <w:rPr>
          <w:rFonts w:ascii="Times New Roman" w:hAnsi="Times New Roman" w:cs="Times New Roman"/>
          <w:sz w:val="24"/>
          <w:szCs w:val="24"/>
        </w:rPr>
        <w:t xml:space="preserve">jāpiegādā un </w:t>
      </w:r>
      <w:r w:rsidRPr="003575C3">
        <w:rPr>
          <w:rFonts w:ascii="Times New Roman" w:hAnsi="Times New Roman" w:cs="Times New Roman"/>
          <w:sz w:val="24"/>
          <w:szCs w:val="24"/>
        </w:rPr>
        <w:t>jāuzklāj ne vēlāk, kā 40 dien</w:t>
      </w:r>
      <w:r w:rsidR="00847BA5" w:rsidRPr="003575C3">
        <w:rPr>
          <w:rFonts w:ascii="Times New Roman" w:hAnsi="Times New Roman" w:cs="Times New Roman"/>
          <w:sz w:val="24"/>
          <w:szCs w:val="24"/>
        </w:rPr>
        <w:t>u laikā</w:t>
      </w:r>
      <w:r w:rsidRPr="003575C3">
        <w:rPr>
          <w:rFonts w:ascii="Times New Roman" w:hAnsi="Times New Roman" w:cs="Times New Roman"/>
          <w:sz w:val="24"/>
          <w:szCs w:val="24"/>
        </w:rPr>
        <w:t xml:space="preserve"> pēc līguma </w:t>
      </w:r>
      <w:r w:rsidR="00847BA5" w:rsidRPr="003575C3">
        <w:rPr>
          <w:rFonts w:ascii="Times New Roman" w:hAnsi="Times New Roman" w:cs="Times New Roman"/>
          <w:sz w:val="24"/>
          <w:szCs w:val="24"/>
        </w:rPr>
        <w:t>no</w:t>
      </w:r>
      <w:r w:rsidRPr="003575C3">
        <w:rPr>
          <w:rFonts w:ascii="Times New Roman" w:hAnsi="Times New Roman" w:cs="Times New Roman"/>
          <w:sz w:val="24"/>
          <w:szCs w:val="24"/>
        </w:rPr>
        <w:t>slēgšanas</w:t>
      </w:r>
      <w:r w:rsidR="00BD366C" w:rsidRPr="003575C3">
        <w:rPr>
          <w:rFonts w:ascii="Times New Roman" w:hAnsi="Times New Roman" w:cs="Times New Roman"/>
          <w:sz w:val="24"/>
          <w:szCs w:val="24"/>
        </w:rPr>
        <w:t>. Piegādātājam ir jānodrošina pasūtītājam</w:t>
      </w:r>
      <w:r w:rsidR="00E232C5" w:rsidRPr="003575C3">
        <w:rPr>
          <w:rFonts w:ascii="Times New Roman" w:hAnsi="Times New Roman" w:cs="Times New Roman"/>
          <w:sz w:val="24"/>
          <w:szCs w:val="24"/>
        </w:rPr>
        <w:t xml:space="preserve"> montāž</w:t>
      </w:r>
      <w:r w:rsidR="00646C8B">
        <w:rPr>
          <w:rFonts w:ascii="Times New Roman" w:hAnsi="Times New Roman" w:cs="Times New Roman"/>
          <w:sz w:val="24"/>
          <w:szCs w:val="24"/>
        </w:rPr>
        <w:t>a</w:t>
      </w:r>
      <w:r w:rsidR="00E232C5" w:rsidRPr="003575C3">
        <w:rPr>
          <w:rFonts w:ascii="Times New Roman" w:hAnsi="Times New Roman" w:cs="Times New Roman"/>
          <w:sz w:val="24"/>
          <w:szCs w:val="24"/>
        </w:rPr>
        <w:t xml:space="preserve">s, </w:t>
      </w:r>
      <w:r w:rsidR="00BD366C" w:rsidRPr="003575C3">
        <w:rPr>
          <w:rFonts w:ascii="Times New Roman" w:hAnsi="Times New Roman" w:cs="Times New Roman"/>
          <w:sz w:val="24"/>
          <w:szCs w:val="24"/>
        </w:rPr>
        <w:t>demontāžas rīkus un pam</w:t>
      </w:r>
      <w:r w:rsidR="00646C8B">
        <w:rPr>
          <w:rFonts w:ascii="Times New Roman" w:hAnsi="Times New Roman" w:cs="Times New Roman"/>
          <w:sz w:val="24"/>
          <w:szCs w:val="24"/>
        </w:rPr>
        <w:t>ā</w:t>
      </w:r>
      <w:r w:rsidR="00BD366C" w:rsidRPr="003575C3">
        <w:rPr>
          <w:rFonts w:ascii="Times New Roman" w:hAnsi="Times New Roman" w:cs="Times New Roman"/>
          <w:sz w:val="24"/>
          <w:szCs w:val="24"/>
        </w:rPr>
        <w:t xml:space="preserve">cība, laukuma uzlikšanai un </w:t>
      </w:r>
      <w:r w:rsidR="00E232C5" w:rsidRPr="003575C3">
        <w:rPr>
          <w:rFonts w:ascii="Times New Roman" w:hAnsi="Times New Roman" w:cs="Times New Roman"/>
          <w:sz w:val="24"/>
          <w:szCs w:val="24"/>
        </w:rPr>
        <w:t>nostiprināšanai.</w:t>
      </w:r>
    </w:p>
    <w:p w14:paraId="0B51E935" w14:textId="77777777" w:rsidR="00BD366C" w:rsidRPr="003575C3" w:rsidRDefault="00BD366C" w:rsidP="00120FA4">
      <w:pPr>
        <w:jc w:val="both"/>
        <w:rPr>
          <w:rFonts w:ascii="Times New Roman" w:hAnsi="Times New Roman" w:cs="Times New Roman"/>
          <w:sz w:val="24"/>
          <w:szCs w:val="24"/>
          <w:u w:val="single"/>
        </w:rPr>
      </w:pPr>
      <w:r w:rsidRPr="003575C3">
        <w:rPr>
          <w:rFonts w:ascii="Times New Roman" w:hAnsi="Times New Roman" w:cs="Times New Roman"/>
          <w:sz w:val="24"/>
          <w:szCs w:val="24"/>
          <w:u w:val="single"/>
        </w:rPr>
        <w:t xml:space="preserve">2.3. </w:t>
      </w:r>
      <w:r w:rsidR="00694CBB" w:rsidRPr="003575C3">
        <w:rPr>
          <w:rFonts w:ascii="Times New Roman" w:hAnsi="Times New Roman" w:cs="Times New Roman"/>
          <w:sz w:val="24"/>
          <w:szCs w:val="24"/>
          <w:u w:val="single"/>
        </w:rPr>
        <w:t xml:space="preserve">Laukumam ir jāatbilst FIBA (Starptautiskā basketbola federācija) </w:t>
      </w:r>
      <w:r w:rsidR="00E232C5" w:rsidRPr="003575C3">
        <w:rPr>
          <w:rFonts w:ascii="Times New Roman" w:hAnsi="Times New Roman" w:cs="Times New Roman"/>
          <w:sz w:val="24"/>
          <w:szCs w:val="24"/>
          <w:u w:val="single"/>
        </w:rPr>
        <w:t>noteiktajiem āra basketbola lau</w:t>
      </w:r>
      <w:r w:rsidR="00694CBB" w:rsidRPr="003575C3">
        <w:rPr>
          <w:rFonts w:ascii="Times New Roman" w:hAnsi="Times New Roman" w:cs="Times New Roman"/>
          <w:sz w:val="24"/>
          <w:szCs w:val="24"/>
          <w:u w:val="single"/>
        </w:rPr>
        <w:t>kuma standartiem.</w:t>
      </w:r>
    </w:p>
    <w:p w14:paraId="0B51E936" w14:textId="77777777" w:rsidR="00080104" w:rsidRPr="003575C3" w:rsidRDefault="00080104" w:rsidP="00120FA4">
      <w:pPr>
        <w:jc w:val="both"/>
        <w:rPr>
          <w:rFonts w:ascii="Times New Roman" w:hAnsi="Times New Roman" w:cs="Times New Roman"/>
          <w:sz w:val="24"/>
          <w:szCs w:val="24"/>
        </w:rPr>
      </w:pPr>
    </w:p>
    <w:p w14:paraId="0B51E937" w14:textId="77777777" w:rsidR="00080104" w:rsidRPr="003575C3" w:rsidRDefault="00120FA4" w:rsidP="00120FA4">
      <w:pPr>
        <w:jc w:val="both"/>
        <w:rPr>
          <w:rFonts w:ascii="Times New Roman" w:hAnsi="Times New Roman" w:cs="Times New Roman"/>
          <w:b/>
          <w:sz w:val="24"/>
          <w:szCs w:val="24"/>
        </w:rPr>
      </w:pPr>
      <w:r w:rsidRPr="003575C3">
        <w:rPr>
          <w:rFonts w:ascii="Times New Roman" w:hAnsi="Times New Roman" w:cs="Times New Roman"/>
          <w:b/>
          <w:sz w:val="24"/>
          <w:szCs w:val="24"/>
        </w:rPr>
        <w:t>3.</w:t>
      </w:r>
      <w:r w:rsidR="00F24882" w:rsidRPr="003575C3">
        <w:rPr>
          <w:rFonts w:ascii="Times New Roman" w:hAnsi="Times New Roman" w:cs="Times New Roman"/>
          <w:b/>
          <w:sz w:val="24"/>
          <w:szCs w:val="24"/>
        </w:rPr>
        <w:t xml:space="preserve"> daļa – </w:t>
      </w:r>
      <w:r w:rsidR="00BD366C" w:rsidRPr="003575C3">
        <w:rPr>
          <w:rFonts w:ascii="Times New Roman" w:hAnsi="Times New Roman" w:cs="Times New Roman"/>
          <w:b/>
          <w:sz w:val="24"/>
          <w:szCs w:val="24"/>
        </w:rPr>
        <w:t>Laukuma plāksne</w:t>
      </w:r>
      <w:r w:rsidR="00B16FD2" w:rsidRPr="003575C3">
        <w:rPr>
          <w:rFonts w:ascii="Times New Roman" w:hAnsi="Times New Roman" w:cs="Times New Roman"/>
          <w:b/>
          <w:sz w:val="24"/>
          <w:szCs w:val="24"/>
        </w:rPr>
        <w:t xml:space="preserve"> (sk.1.1.pielikums)</w:t>
      </w:r>
    </w:p>
    <w:p w14:paraId="0B51E938"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3.</w:t>
      </w:r>
      <w:r w:rsidR="00080104" w:rsidRPr="003575C3">
        <w:rPr>
          <w:rFonts w:ascii="Times New Roman" w:hAnsi="Times New Roman" w:cs="Times New Roman"/>
          <w:sz w:val="24"/>
          <w:szCs w:val="24"/>
        </w:rPr>
        <w:t xml:space="preserve">1. Apraksts — Triecienizturīgas plastmasas plāksnes, kas izgatavotas, izmantojot injekcijas metodi </w:t>
      </w:r>
    </w:p>
    <w:p w14:paraId="0B51E939"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3.</w:t>
      </w:r>
      <w:r w:rsidR="00080104" w:rsidRPr="003575C3">
        <w:rPr>
          <w:rFonts w:ascii="Times New Roman" w:hAnsi="Times New Roman" w:cs="Times New Roman"/>
          <w:sz w:val="24"/>
          <w:szCs w:val="24"/>
        </w:rPr>
        <w:t>2. Izmēri. 270 mm x 270 mm (ar bloķēšanas mehānismu) x 18 mm biezums</w:t>
      </w:r>
    </w:p>
    <w:p w14:paraId="0B51E93A"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3.</w:t>
      </w:r>
      <w:r w:rsidR="00080104" w:rsidRPr="003575C3">
        <w:rPr>
          <w:rFonts w:ascii="Times New Roman" w:hAnsi="Times New Roman" w:cs="Times New Roman"/>
          <w:sz w:val="24"/>
          <w:szCs w:val="24"/>
        </w:rPr>
        <w:t>3. Materiāli — Speciāls triecienizturīga polipropilēna kopolimēra maisījums. Katrā plāksnē ir iestrādātas UV stabilizatora un antioksidanta piedevas, lai nodrošinātu aizsardzību pret krāsu izbalēšanu, plastmasas nolietošanos un oksidēšanos. Plākšņu sastāvā ir arī piedeva, kas samazina statiskās elektrības lādiņu veidošanos un aizsargā uz laukuma esošos spēlētājus.</w:t>
      </w:r>
    </w:p>
    <w:p w14:paraId="0B51E93B"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lastRenderedPageBreak/>
        <w:t>3.</w:t>
      </w:r>
      <w:r w:rsidR="00080104" w:rsidRPr="003575C3">
        <w:rPr>
          <w:rFonts w:ascii="Times New Roman" w:hAnsi="Times New Roman" w:cs="Times New Roman"/>
          <w:sz w:val="24"/>
          <w:szCs w:val="24"/>
        </w:rPr>
        <w:t>4. Virsmas tekstūra — Speciāli izstrādāts vaļējs režģis, kas nodrošina labu saķeres virsmu jebkādos laika apstākļos.</w:t>
      </w:r>
    </w:p>
    <w:p w14:paraId="0B51E93C"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3.</w:t>
      </w:r>
      <w:r w:rsidR="00080104" w:rsidRPr="003575C3">
        <w:rPr>
          <w:rFonts w:ascii="Times New Roman" w:hAnsi="Times New Roman" w:cs="Times New Roman"/>
          <w:sz w:val="24"/>
          <w:szCs w:val="24"/>
        </w:rPr>
        <w:t xml:space="preserve">5. Bloķēšanas mehānisms — Plāksnēm bloķēšanas sistēma ir izstrādāta tā, lai pieļautu termisko paplašināšanos uz saraušanos, neizraisot virsmas deformēšanos.  Tā spēlētājiem nodrošina arī lielāku sānisko pielaidi. </w:t>
      </w:r>
    </w:p>
    <w:p w14:paraId="0B51E93D"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3.</w:t>
      </w:r>
      <w:r w:rsidR="00080104" w:rsidRPr="003575C3">
        <w:rPr>
          <w:rFonts w:ascii="Times New Roman" w:hAnsi="Times New Roman" w:cs="Times New Roman"/>
          <w:sz w:val="24"/>
          <w:szCs w:val="24"/>
        </w:rPr>
        <w:t>6. Krāsas — basketbola pamata laukums vidēji zaļa krāsā, laukuma līnijas baltā krāsā, ārējais laukums purpursarkanā krāsā.</w:t>
      </w:r>
      <w:r w:rsidR="00B16FD2" w:rsidRPr="003575C3">
        <w:rPr>
          <w:rFonts w:ascii="Times New Roman" w:hAnsi="Times New Roman" w:cs="Times New Roman"/>
          <w:sz w:val="24"/>
          <w:szCs w:val="24"/>
        </w:rPr>
        <w:t xml:space="preserve"> (sk.1.2.pielikums)</w:t>
      </w:r>
    </w:p>
    <w:p w14:paraId="0B51E93E"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3.</w:t>
      </w:r>
      <w:r w:rsidR="00080104" w:rsidRPr="003575C3">
        <w:rPr>
          <w:rFonts w:ascii="Times New Roman" w:hAnsi="Times New Roman" w:cs="Times New Roman"/>
          <w:sz w:val="24"/>
          <w:szCs w:val="24"/>
        </w:rPr>
        <w:t xml:space="preserve">7. Atbalsta konstrukcija — Katru </w:t>
      </w:r>
      <w:r w:rsidR="00E529A4" w:rsidRPr="003575C3">
        <w:rPr>
          <w:rFonts w:ascii="Times New Roman" w:hAnsi="Times New Roman" w:cs="Times New Roman"/>
          <w:sz w:val="24"/>
          <w:szCs w:val="24"/>
        </w:rPr>
        <w:t>plāksni</w:t>
      </w:r>
      <w:r w:rsidR="00080104" w:rsidRPr="003575C3">
        <w:rPr>
          <w:rFonts w:ascii="Times New Roman" w:hAnsi="Times New Roman" w:cs="Times New Roman"/>
          <w:sz w:val="24"/>
          <w:szCs w:val="24"/>
        </w:rPr>
        <w:t xml:space="preserve"> balsta 455 balsti. Katram otrajam balstam ir atšķirīgs garums (0-1mm). Tas nodrošina stabilu pamatni un vienlaikus arī vertikālu elastīgumu.</w:t>
      </w:r>
    </w:p>
    <w:p w14:paraId="0B51E93F" w14:textId="77777777" w:rsidR="00080104" w:rsidRPr="003575C3" w:rsidRDefault="00120FA4" w:rsidP="00120FA4">
      <w:pPr>
        <w:jc w:val="both"/>
        <w:rPr>
          <w:rFonts w:ascii="Times New Roman" w:hAnsi="Times New Roman" w:cs="Times New Roman"/>
          <w:sz w:val="24"/>
          <w:szCs w:val="24"/>
        </w:rPr>
      </w:pPr>
      <w:r w:rsidRPr="003575C3">
        <w:rPr>
          <w:rFonts w:ascii="Times New Roman" w:hAnsi="Times New Roman" w:cs="Times New Roman"/>
          <w:sz w:val="24"/>
          <w:szCs w:val="24"/>
        </w:rPr>
        <w:t>3.</w:t>
      </w:r>
      <w:r w:rsidR="00080104" w:rsidRPr="003575C3">
        <w:rPr>
          <w:rFonts w:ascii="Times New Roman" w:hAnsi="Times New Roman" w:cs="Times New Roman"/>
          <w:sz w:val="24"/>
          <w:szCs w:val="24"/>
        </w:rPr>
        <w:t>8. Svars – 170 g</w:t>
      </w:r>
    </w:p>
    <w:p w14:paraId="0B51E940" w14:textId="77777777" w:rsidR="00080104" w:rsidRPr="003575C3" w:rsidRDefault="00080104" w:rsidP="00120FA4">
      <w:pPr>
        <w:jc w:val="both"/>
        <w:rPr>
          <w:rFonts w:ascii="Times New Roman" w:hAnsi="Times New Roman" w:cs="Times New Roman"/>
          <w:sz w:val="24"/>
          <w:szCs w:val="24"/>
        </w:rPr>
      </w:pPr>
    </w:p>
    <w:p w14:paraId="0B51E941" w14:textId="77777777" w:rsidR="00080104" w:rsidRPr="003575C3" w:rsidRDefault="00E529A4" w:rsidP="00120FA4">
      <w:pPr>
        <w:jc w:val="both"/>
        <w:rPr>
          <w:rFonts w:ascii="Times New Roman" w:hAnsi="Times New Roman" w:cs="Times New Roman"/>
          <w:b/>
          <w:sz w:val="24"/>
          <w:szCs w:val="24"/>
        </w:rPr>
      </w:pPr>
      <w:r w:rsidRPr="003575C3">
        <w:rPr>
          <w:rFonts w:ascii="Times New Roman" w:hAnsi="Times New Roman" w:cs="Times New Roman"/>
          <w:b/>
          <w:sz w:val="24"/>
          <w:szCs w:val="24"/>
        </w:rPr>
        <w:t>4</w:t>
      </w:r>
      <w:r w:rsidR="00920F07" w:rsidRPr="003575C3">
        <w:rPr>
          <w:rFonts w:ascii="Times New Roman" w:hAnsi="Times New Roman" w:cs="Times New Roman"/>
          <w:b/>
          <w:sz w:val="24"/>
          <w:szCs w:val="24"/>
        </w:rPr>
        <w:t>.</w:t>
      </w:r>
      <w:r w:rsidR="006F09C8" w:rsidRPr="003575C3">
        <w:rPr>
          <w:rFonts w:ascii="Times New Roman" w:hAnsi="Times New Roman" w:cs="Times New Roman"/>
          <w:b/>
          <w:sz w:val="24"/>
          <w:szCs w:val="24"/>
        </w:rPr>
        <w:t xml:space="preserve"> </w:t>
      </w:r>
      <w:r w:rsidR="00080104" w:rsidRPr="003575C3">
        <w:rPr>
          <w:rFonts w:ascii="Times New Roman" w:hAnsi="Times New Roman" w:cs="Times New Roman"/>
          <w:b/>
          <w:sz w:val="24"/>
          <w:szCs w:val="24"/>
        </w:rPr>
        <w:t>Līniju joslu krāsojums</w:t>
      </w:r>
    </w:p>
    <w:p w14:paraId="0B51E942" w14:textId="77777777" w:rsidR="00080104" w:rsidRPr="003575C3" w:rsidRDefault="00E529A4" w:rsidP="00120FA4">
      <w:pPr>
        <w:jc w:val="both"/>
        <w:rPr>
          <w:rFonts w:ascii="Times New Roman" w:hAnsi="Times New Roman" w:cs="Times New Roman"/>
          <w:sz w:val="24"/>
          <w:szCs w:val="24"/>
        </w:rPr>
      </w:pPr>
      <w:r w:rsidRPr="003575C3">
        <w:rPr>
          <w:rFonts w:ascii="Times New Roman" w:hAnsi="Times New Roman" w:cs="Times New Roman"/>
          <w:sz w:val="24"/>
          <w:szCs w:val="24"/>
        </w:rPr>
        <w:t>4</w:t>
      </w:r>
      <w:r w:rsidR="00120FA4" w:rsidRPr="003575C3">
        <w:rPr>
          <w:rFonts w:ascii="Times New Roman" w:hAnsi="Times New Roman" w:cs="Times New Roman"/>
          <w:sz w:val="24"/>
          <w:szCs w:val="24"/>
        </w:rPr>
        <w:t>.</w:t>
      </w:r>
      <w:r w:rsidR="00080104" w:rsidRPr="003575C3">
        <w:rPr>
          <w:rFonts w:ascii="Times New Roman" w:hAnsi="Times New Roman" w:cs="Times New Roman"/>
          <w:sz w:val="24"/>
          <w:szCs w:val="24"/>
        </w:rPr>
        <w:t>1.</w:t>
      </w:r>
      <w:r w:rsidR="006F09C8" w:rsidRPr="003575C3">
        <w:rPr>
          <w:rFonts w:ascii="Times New Roman" w:hAnsi="Times New Roman" w:cs="Times New Roman"/>
          <w:sz w:val="24"/>
          <w:szCs w:val="24"/>
        </w:rPr>
        <w:t xml:space="preserve"> </w:t>
      </w:r>
      <w:r w:rsidR="00080104" w:rsidRPr="003575C3">
        <w:rPr>
          <w:rFonts w:ascii="Times New Roman" w:hAnsi="Times New Roman" w:cs="Times New Roman"/>
          <w:sz w:val="24"/>
          <w:szCs w:val="24"/>
        </w:rPr>
        <w:t>Grunts — Izmanto, lai veicinātu saķeri starp virsmu un krāsu.</w:t>
      </w:r>
    </w:p>
    <w:p w14:paraId="0B51E943" w14:textId="77777777" w:rsidR="00080104" w:rsidRPr="003575C3" w:rsidRDefault="00E529A4" w:rsidP="00120FA4">
      <w:pPr>
        <w:jc w:val="both"/>
        <w:rPr>
          <w:rFonts w:ascii="Times New Roman" w:hAnsi="Times New Roman" w:cs="Times New Roman"/>
          <w:sz w:val="24"/>
          <w:szCs w:val="24"/>
        </w:rPr>
      </w:pPr>
      <w:r w:rsidRPr="003575C3">
        <w:rPr>
          <w:rFonts w:ascii="Times New Roman" w:hAnsi="Times New Roman" w:cs="Times New Roman"/>
          <w:sz w:val="24"/>
          <w:szCs w:val="24"/>
        </w:rPr>
        <w:t>4</w:t>
      </w:r>
      <w:r w:rsidR="00120FA4" w:rsidRPr="003575C3">
        <w:rPr>
          <w:rFonts w:ascii="Times New Roman" w:hAnsi="Times New Roman" w:cs="Times New Roman"/>
          <w:sz w:val="24"/>
          <w:szCs w:val="24"/>
        </w:rPr>
        <w:t>.</w:t>
      </w:r>
      <w:r w:rsidR="00080104" w:rsidRPr="003575C3">
        <w:rPr>
          <w:rFonts w:ascii="Times New Roman" w:hAnsi="Times New Roman" w:cs="Times New Roman"/>
          <w:sz w:val="24"/>
          <w:szCs w:val="24"/>
        </w:rPr>
        <w:t>2.</w:t>
      </w:r>
      <w:r w:rsidR="006F09C8" w:rsidRPr="003575C3">
        <w:rPr>
          <w:rFonts w:ascii="Times New Roman" w:hAnsi="Times New Roman" w:cs="Times New Roman"/>
          <w:sz w:val="24"/>
          <w:szCs w:val="24"/>
        </w:rPr>
        <w:t xml:space="preserve"> </w:t>
      </w:r>
      <w:r w:rsidR="00080104" w:rsidRPr="003575C3">
        <w:rPr>
          <w:rFonts w:ascii="Times New Roman" w:hAnsi="Times New Roman" w:cs="Times New Roman"/>
          <w:sz w:val="24"/>
          <w:szCs w:val="24"/>
        </w:rPr>
        <w:t xml:space="preserve">Krāsa — Izmanto, lai iezīmētu līnijas, kas </w:t>
      </w:r>
      <w:r w:rsidR="003575C3" w:rsidRPr="003575C3">
        <w:rPr>
          <w:rFonts w:ascii="Times New Roman" w:hAnsi="Times New Roman" w:cs="Times New Roman"/>
          <w:sz w:val="24"/>
          <w:szCs w:val="24"/>
        </w:rPr>
        <w:t>nepieciešamas dažādām spēles</w:t>
      </w:r>
      <w:r w:rsidR="00080104" w:rsidRPr="003575C3">
        <w:rPr>
          <w:rFonts w:ascii="Times New Roman" w:hAnsi="Times New Roman" w:cs="Times New Roman"/>
          <w:sz w:val="24"/>
          <w:szCs w:val="24"/>
        </w:rPr>
        <w:t xml:space="preserve"> un sporta veidiem.</w:t>
      </w:r>
    </w:p>
    <w:p w14:paraId="0B51E944" w14:textId="77777777" w:rsidR="00920F07" w:rsidRPr="003575C3" w:rsidRDefault="00920F07" w:rsidP="00120FA4">
      <w:pPr>
        <w:jc w:val="both"/>
        <w:rPr>
          <w:rFonts w:ascii="Times New Roman" w:hAnsi="Times New Roman" w:cs="Times New Roman"/>
          <w:sz w:val="24"/>
          <w:szCs w:val="24"/>
        </w:rPr>
      </w:pPr>
    </w:p>
    <w:p w14:paraId="0B51E945" w14:textId="77777777" w:rsidR="00920F07" w:rsidRPr="003575C3" w:rsidRDefault="00920F07" w:rsidP="00120FA4">
      <w:pPr>
        <w:jc w:val="both"/>
        <w:rPr>
          <w:rFonts w:ascii="Times New Roman" w:hAnsi="Times New Roman" w:cs="Times New Roman"/>
          <w:b/>
          <w:sz w:val="24"/>
          <w:szCs w:val="24"/>
        </w:rPr>
      </w:pPr>
      <w:r w:rsidRPr="003575C3">
        <w:rPr>
          <w:rFonts w:ascii="Times New Roman" w:hAnsi="Times New Roman" w:cs="Times New Roman"/>
          <w:b/>
          <w:sz w:val="24"/>
          <w:szCs w:val="24"/>
        </w:rPr>
        <w:t>5. Basketbola laukums</w:t>
      </w:r>
      <w:r w:rsidR="00B16FD2" w:rsidRPr="003575C3">
        <w:rPr>
          <w:rFonts w:ascii="Times New Roman" w:hAnsi="Times New Roman" w:cs="Times New Roman"/>
          <w:b/>
          <w:sz w:val="24"/>
          <w:szCs w:val="24"/>
        </w:rPr>
        <w:t xml:space="preserve"> (sk.1.3.pielikums)</w:t>
      </w:r>
    </w:p>
    <w:p w14:paraId="0B51E946" w14:textId="77777777" w:rsidR="00920F07" w:rsidRPr="003575C3" w:rsidRDefault="00920F07" w:rsidP="00120FA4">
      <w:pPr>
        <w:jc w:val="both"/>
        <w:rPr>
          <w:rFonts w:ascii="Times New Roman" w:hAnsi="Times New Roman" w:cs="Times New Roman"/>
          <w:sz w:val="24"/>
          <w:szCs w:val="24"/>
        </w:rPr>
      </w:pPr>
      <w:r w:rsidRPr="003575C3">
        <w:rPr>
          <w:rFonts w:ascii="Times New Roman" w:hAnsi="Times New Roman" w:cs="Times New Roman"/>
          <w:sz w:val="24"/>
          <w:szCs w:val="24"/>
        </w:rPr>
        <w:t xml:space="preserve">5.1. Basketbola laukuma izmērs ir 28 * 15m. </w:t>
      </w:r>
    </w:p>
    <w:p w14:paraId="0B51E947" w14:textId="77777777" w:rsidR="00920F07" w:rsidRPr="003575C3" w:rsidRDefault="00920F07" w:rsidP="00120FA4">
      <w:pPr>
        <w:jc w:val="both"/>
        <w:rPr>
          <w:rFonts w:ascii="Times New Roman" w:hAnsi="Times New Roman" w:cs="Times New Roman"/>
          <w:sz w:val="24"/>
          <w:szCs w:val="24"/>
        </w:rPr>
      </w:pPr>
      <w:r w:rsidRPr="003575C3">
        <w:rPr>
          <w:rFonts w:ascii="Times New Roman" w:hAnsi="Times New Roman" w:cs="Times New Roman"/>
          <w:sz w:val="24"/>
          <w:szCs w:val="24"/>
        </w:rPr>
        <w:t xml:space="preserve">5.2 </w:t>
      </w:r>
      <w:r w:rsidR="00E232C5" w:rsidRPr="003575C3">
        <w:rPr>
          <w:rFonts w:ascii="Times New Roman" w:hAnsi="Times New Roman" w:cs="Times New Roman"/>
          <w:sz w:val="24"/>
          <w:szCs w:val="24"/>
        </w:rPr>
        <w:t>Basketbola laukuma l</w:t>
      </w:r>
      <w:r w:rsidRPr="003575C3">
        <w:rPr>
          <w:rFonts w:ascii="Times New Roman" w:hAnsi="Times New Roman" w:cs="Times New Roman"/>
          <w:sz w:val="24"/>
          <w:szCs w:val="24"/>
          <w:shd w:val="clear" w:color="auto" w:fill="FFFFFF"/>
        </w:rPr>
        <w:t xml:space="preserve">īniju izvietojumam jāatbilst FIBA starptautisko noteikumu standartam. </w:t>
      </w:r>
    </w:p>
    <w:p w14:paraId="0B51E948" w14:textId="77777777" w:rsidR="00920F07" w:rsidRPr="003575C3" w:rsidRDefault="00920F07">
      <w:pPr>
        <w:jc w:val="both"/>
        <w:rPr>
          <w:rFonts w:ascii="Times New Roman" w:hAnsi="Times New Roman" w:cs="Times New Roman"/>
          <w:b/>
          <w:color w:val="C00000"/>
          <w:sz w:val="24"/>
          <w:szCs w:val="24"/>
        </w:rPr>
      </w:pPr>
    </w:p>
    <w:p w14:paraId="0B51E949" w14:textId="77777777" w:rsidR="003575C3" w:rsidRPr="003575C3" w:rsidRDefault="003575C3">
      <w:pPr>
        <w:jc w:val="both"/>
        <w:rPr>
          <w:rFonts w:ascii="Times New Roman" w:hAnsi="Times New Roman" w:cs="Times New Roman"/>
          <w:b/>
          <w:color w:val="C00000"/>
          <w:sz w:val="24"/>
          <w:szCs w:val="24"/>
        </w:rPr>
      </w:pPr>
    </w:p>
    <w:p w14:paraId="0B51E94A" w14:textId="77777777" w:rsidR="003575C3" w:rsidRPr="003575C3" w:rsidRDefault="003575C3">
      <w:pPr>
        <w:jc w:val="both"/>
        <w:rPr>
          <w:rFonts w:ascii="Times New Roman" w:hAnsi="Times New Roman" w:cs="Times New Roman"/>
          <w:b/>
          <w:color w:val="C00000"/>
          <w:sz w:val="24"/>
          <w:szCs w:val="24"/>
        </w:rPr>
      </w:pPr>
    </w:p>
    <w:p w14:paraId="0B51E94B" w14:textId="77777777" w:rsidR="003575C3" w:rsidRPr="003575C3" w:rsidRDefault="003575C3">
      <w:pPr>
        <w:jc w:val="both"/>
        <w:rPr>
          <w:rFonts w:ascii="Times New Roman" w:hAnsi="Times New Roman" w:cs="Times New Roman"/>
          <w:b/>
          <w:color w:val="C00000"/>
          <w:sz w:val="24"/>
          <w:szCs w:val="24"/>
        </w:rPr>
      </w:pPr>
    </w:p>
    <w:p w14:paraId="0B51E94C" w14:textId="77777777" w:rsidR="003575C3" w:rsidRPr="003575C3" w:rsidRDefault="003575C3">
      <w:pPr>
        <w:jc w:val="both"/>
        <w:rPr>
          <w:rFonts w:ascii="Times New Roman" w:hAnsi="Times New Roman" w:cs="Times New Roman"/>
          <w:b/>
          <w:color w:val="C00000"/>
          <w:sz w:val="24"/>
          <w:szCs w:val="24"/>
        </w:rPr>
      </w:pPr>
    </w:p>
    <w:p w14:paraId="0B51E94D" w14:textId="77777777" w:rsidR="003575C3" w:rsidRDefault="003575C3">
      <w:pPr>
        <w:jc w:val="both"/>
        <w:rPr>
          <w:rFonts w:ascii="Times New Roman" w:hAnsi="Times New Roman" w:cs="Times New Roman"/>
          <w:b/>
          <w:color w:val="C00000"/>
          <w:sz w:val="24"/>
          <w:szCs w:val="24"/>
        </w:rPr>
      </w:pPr>
    </w:p>
    <w:p w14:paraId="0B51E94E" w14:textId="77777777" w:rsidR="003575C3" w:rsidRDefault="003575C3">
      <w:pPr>
        <w:jc w:val="both"/>
        <w:rPr>
          <w:rFonts w:ascii="Times New Roman" w:hAnsi="Times New Roman" w:cs="Times New Roman"/>
          <w:b/>
          <w:color w:val="C00000"/>
          <w:sz w:val="24"/>
          <w:szCs w:val="24"/>
        </w:rPr>
      </w:pPr>
    </w:p>
    <w:p w14:paraId="0B51E94F" w14:textId="77777777" w:rsidR="003575C3" w:rsidRDefault="003575C3">
      <w:pPr>
        <w:jc w:val="both"/>
        <w:rPr>
          <w:rFonts w:ascii="Times New Roman" w:hAnsi="Times New Roman" w:cs="Times New Roman"/>
          <w:b/>
          <w:color w:val="C00000"/>
          <w:sz w:val="24"/>
          <w:szCs w:val="24"/>
        </w:rPr>
      </w:pPr>
    </w:p>
    <w:p w14:paraId="0B51E950" w14:textId="77777777" w:rsidR="003575C3" w:rsidRDefault="003575C3">
      <w:pPr>
        <w:jc w:val="both"/>
        <w:rPr>
          <w:rFonts w:ascii="Times New Roman" w:hAnsi="Times New Roman" w:cs="Times New Roman"/>
          <w:b/>
          <w:color w:val="C00000"/>
          <w:sz w:val="24"/>
          <w:szCs w:val="24"/>
        </w:rPr>
      </w:pPr>
    </w:p>
    <w:p w14:paraId="0B51E951" w14:textId="77777777" w:rsidR="003575C3" w:rsidRDefault="003575C3">
      <w:pPr>
        <w:jc w:val="both"/>
        <w:rPr>
          <w:rFonts w:ascii="Times New Roman" w:hAnsi="Times New Roman" w:cs="Times New Roman"/>
          <w:b/>
          <w:color w:val="C00000"/>
          <w:sz w:val="24"/>
          <w:szCs w:val="24"/>
        </w:rPr>
      </w:pPr>
    </w:p>
    <w:p w14:paraId="0B51E952" w14:textId="77777777" w:rsidR="003575C3" w:rsidRPr="003575C3" w:rsidRDefault="003575C3">
      <w:pPr>
        <w:jc w:val="both"/>
        <w:rPr>
          <w:rFonts w:ascii="Times New Roman" w:hAnsi="Times New Roman" w:cs="Times New Roman"/>
          <w:b/>
          <w:color w:val="C00000"/>
          <w:sz w:val="24"/>
          <w:szCs w:val="24"/>
        </w:rPr>
      </w:pPr>
    </w:p>
    <w:p w14:paraId="0B51E953" w14:textId="77777777" w:rsidR="003575C3" w:rsidRPr="003575C3" w:rsidRDefault="003575C3">
      <w:pPr>
        <w:jc w:val="both"/>
        <w:rPr>
          <w:rFonts w:ascii="Times New Roman" w:hAnsi="Times New Roman" w:cs="Times New Roman"/>
          <w:b/>
          <w:color w:val="C00000"/>
          <w:sz w:val="24"/>
          <w:szCs w:val="24"/>
        </w:rPr>
      </w:pPr>
    </w:p>
    <w:p w14:paraId="0B51E954" w14:textId="77777777" w:rsidR="003575C3" w:rsidRPr="003575C3" w:rsidRDefault="003575C3" w:rsidP="003575C3">
      <w:pPr>
        <w:spacing w:after="0"/>
        <w:ind w:left="539" w:hanging="539"/>
        <w:jc w:val="right"/>
        <w:rPr>
          <w:rFonts w:ascii="Times New Roman" w:hAnsi="Times New Roman" w:cs="Times New Roman"/>
        </w:rPr>
      </w:pPr>
      <w:bookmarkStart w:id="4" w:name="_Toc14146159"/>
      <w:r w:rsidRPr="003575C3">
        <w:rPr>
          <w:rFonts w:ascii="Times New Roman" w:hAnsi="Times New Roman" w:cs="Times New Roman"/>
        </w:rPr>
        <w:lastRenderedPageBreak/>
        <w:t>2.pielikums</w:t>
      </w:r>
    </w:p>
    <w:p w14:paraId="0B51E955" w14:textId="77777777" w:rsidR="003575C3" w:rsidRPr="003575C3" w:rsidRDefault="003575C3" w:rsidP="003575C3">
      <w:pPr>
        <w:spacing w:after="0"/>
        <w:ind w:left="539" w:hanging="539"/>
        <w:jc w:val="right"/>
        <w:rPr>
          <w:rFonts w:ascii="Times New Roman" w:hAnsi="Times New Roman" w:cs="Times New Roman"/>
        </w:rPr>
      </w:pPr>
      <w:r w:rsidRPr="003575C3">
        <w:rPr>
          <w:rFonts w:ascii="Times New Roman" w:hAnsi="Times New Roman" w:cs="Times New Roman"/>
        </w:rPr>
        <w:t>Iepirkumam „</w:t>
      </w:r>
      <w:r w:rsidRPr="003575C3">
        <w:rPr>
          <w:rFonts w:ascii="Times New Roman" w:hAnsi="Times New Roman" w:cs="Times New Roman"/>
          <w:sz w:val="24"/>
          <w:szCs w:val="24"/>
        </w:rPr>
        <w:t>Daudzfunkcionāla sporta seguma piegāde un uzstādīšana</w:t>
      </w:r>
      <w:r w:rsidRPr="003575C3">
        <w:rPr>
          <w:rFonts w:ascii="Times New Roman" w:hAnsi="Times New Roman" w:cs="Times New Roman"/>
        </w:rPr>
        <w:t>”,</w:t>
      </w:r>
    </w:p>
    <w:p w14:paraId="0B51E956" w14:textId="3DC8671A" w:rsidR="003575C3" w:rsidRPr="003575C3" w:rsidRDefault="003575C3" w:rsidP="003575C3">
      <w:pPr>
        <w:spacing w:after="0"/>
        <w:ind w:left="539" w:hanging="539"/>
        <w:jc w:val="right"/>
        <w:rPr>
          <w:rFonts w:ascii="Times New Roman" w:hAnsi="Times New Roman" w:cs="Times New Roman"/>
        </w:rPr>
      </w:pPr>
      <w:proofErr w:type="spellStart"/>
      <w:r w:rsidRPr="003575C3">
        <w:rPr>
          <w:rFonts w:ascii="Times New Roman" w:hAnsi="Times New Roman" w:cs="Times New Roman"/>
        </w:rPr>
        <w:t>Ident.Nr.SND</w:t>
      </w:r>
      <w:proofErr w:type="spellEnd"/>
      <w:r w:rsidRPr="003575C3">
        <w:rPr>
          <w:rFonts w:ascii="Times New Roman" w:hAnsi="Times New Roman" w:cs="Times New Roman"/>
        </w:rPr>
        <w:t xml:space="preserve"> 2016/</w:t>
      </w:r>
      <w:r w:rsidR="00527658">
        <w:rPr>
          <w:rFonts w:ascii="Times New Roman" w:hAnsi="Times New Roman" w:cs="Times New Roman"/>
        </w:rPr>
        <w:t>13</w:t>
      </w:r>
    </w:p>
    <w:p w14:paraId="0B51E957" w14:textId="77777777" w:rsidR="003575C3" w:rsidRPr="003575C3" w:rsidRDefault="003575C3" w:rsidP="003575C3">
      <w:pPr>
        <w:ind w:left="540" w:hanging="540"/>
        <w:jc w:val="right"/>
        <w:rPr>
          <w:rFonts w:ascii="Times New Roman" w:hAnsi="Times New Roman" w:cs="Times New Roman"/>
          <w:sz w:val="16"/>
          <w:szCs w:val="16"/>
        </w:rPr>
      </w:pPr>
    </w:p>
    <w:bookmarkEnd w:id="4"/>
    <w:p w14:paraId="0B51E958" w14:textId="77777777" w:rsidR="003575C3" w:rsidRPr="003575C3" w:rsidRDefault="003575C3" w:rsidP="003575C3">
      <w:pPr>
        <w:spacing w:before="120" w:after="0"/>
        <w:jc w:val="center"/>
        <w:rPr>
          <w:rFonts w:ascii="Times New Roman" w:hAnsi="Times New Roman" w:cs="Times New Roman"/>
          <w:b/>
          <w:sz w:val="28"/>
          <w:szCs w:val="28"/>
        </w:rPr>
      </w:pPr>
      <w:r w:rsidRPr="003575C3">
        <w:rPr>
          <w:rFonts w:ascii="Times New Roman" w:hAnsi="Times New Roman" w:cs="Times New Roman"/>
          <w:b/>
          <w:sz w:val="28"/>
          <w:szCs w:val="28"/>
        </w:rPr>
        <w:t>PIETEIKUMS DALĪBAI IEPIRKUMĀ</w:t>
      </w:r>
    </w:p>
    <w:p w14:paraId="0B51E959" w14:textId="77777777" w:rsidR="003575C3" w:rsidRPr="003575C3" w:rsidRDefault="003575C3" w:rsidP="003575C3">
      <w:pPr>
        <w:spacing w:after="0"/>
        <w:jc w:val="center"/>
        <w:rPr>
          <w:rFonts w:ascii="Times New Roman" w:hAnsi="Times New Roman" w:cs="Times New Roman"/>
          <w:b/>
          <w:sz w:val="24"/>
          <w:szCs w:val="24"/>
        </w:rPr>
      </w:pPr>
      <w:r>
        <w:rPr>
          <w:rFonts w:ascii="Times New Roman" w:hAnsi="Times New Roman" w:cs="Times New Roman"/>
          <w:b/>
        </w:rPr>
        <w:t>Daudzfunkcionāla sporta seguma p</w:t>
      </w:r>
      <w:r w:rsidRPr="003575C3">
        <w:rPr>
          <w:rFonts w:ascii="Times New Roman" w:hAnsi="Times New Roman" w:cs="Times New Roman"/>
          <w:b/>
        </w:rPr>
        <w:t xml:space="preserve">iegāde </w:t>
      </w:r>
      <w:r>
        <w:rPr>
          <w:rFonts w:ascii="Times New Roman" w:hAnsi="Times New Roman" w:cs="Times New Roman"/>
          <w:b/>
        </w:rPr>
        <w:t>un uzstādīšana</w:t>
      </w:r>
      <w:r w:rsidRPr="003575C3">
        <w:rPr>
          <w:rFonts w:ascii="Times New Roman" w:hAnsi="Times New Roman" w:cs="Times New Roman"/>
          <w:b/>
        </w:rPr>
        <w:t>,</w:t>
      </w:r>
    </w:p>
    <w:p w14:paraId="0B51E95A" w14:textId="4C282E25" w:rsidR="003575C3" w:rsidRPr="003575C3" w:rsidRDefault="003575C3" w:rsidP="003575C3">
      <w:pPr>
        <w:spacing w:after="0"/>
        <w:jc w:val="center"/>
        <w:rPr>
          <w:rFonts w:ascii="Times New Roman" w:hAnsi="Times New Roman" w:cs="Times New Roman"/>
          <w:b/>
        </w:rPr>
      </w:pPr>
      <w:r w:rsidRPr="003575C3">
        <w:rPr>
          <w:rFonts w:ascii="Times New Roman" w:hAnsi="Times New Roman" w:cs="Times New Roman"/>
          <w:b/>
        </w:rPr>
        <w:t xml:space="preserve"> ident.Nr. SND 2016/</w:t>
      </w:r>
      <w:r w:rsidR="00527658">
        <w:rPr>
          <w:rFonts w:ascii="Times New Roman" w:hAnsi="Times New Roman" w:cs="Times New Roman"/>
          <w:b/>
        </w:rPr>
        <w:t>13</w:t>
      </w:r>
    </w:p>
    <w:p w14:paraId="0B51E95B" w14:textId="77777777" w:rsidR="003575C3" w:rsidRPr="003575C3" w:rsidRDefault="003575C3" w:rsidP="003575C3">
      <w:pPr>
        <w:spacing w:after="0"/>
        <w:jc w:val="center"/>
        <w:rPr>
          <w:rFonts w:ascii="Times New Roman" w:hAnsi="Times New Roman" w:cs="Times New Roman"/>
          <w:b/>
        </w:rPr>
      </w:pPr>
    </w:p>
    <w:p w14:paraId="0B51E95C" w14:textId="77777777" w:rsidR="003575C3" w:rsidRPr="003575C3" w:rsidRDefault="003575C3" w:rsidP="003575C3">
      <w:pPr>
        <w:jc w:val="center"/>
        <w:rPr>
          <w:rFonts w:ascii="Times New Roman" w:hAnsi="Times New Roman" w:cs="Times New Roman"/>
          <w:b/>
        </w:rPr>
      </w:pPr>
    </w:p>
    <w:p w14:paraId="0B51E95D" w14:textId="77777777" w:rsidR="003575C3" w:rsidRPr="003575C3" w:rsidRDefault="003575C3" w:rsidP="003575C3">
      <w:pPr>
        <w:jc w:val="center"/>
        <w:rPr>
          <w:rFonts w:ascii="Times New Roman" w:hAnsi="Times New Roman" w:cs="Times New Roman"/>
          <w:b/>
          <w:sz w:val="16"/>
          <w:szCs w:val="16"/>
        </w:rPr>
      </w:pPr>
    </w:p>
    <w:p w14:paraId="0B51E95E" w14:textId="77777777" w:rsidR="003575C3" w:rsidRPr="003575C3" w:rsidRDefault="003575C3" w:rsidP="003575C3">
      <w:pPr>
        <w:numPr>
          <w:ilvl w:val="0"/>
          <w:numId w:val="4"/>
        </w:numPr>
        <w:spacing w:after="0" w:line="240" w:lineRule="auto"/>
        <w:jc w:val="both"/>
        <w:rPr>
          <w:rFonts w:ascii="Times New Roman" w:hAnsi="Times New Roman" w:cs="Times New Roman"/>
          <w:sz w:val="24"/>
          <w:szCs w:val="24"/>
        </w:rPr>
      </w:pPr>
      <w:r w:rsidRPr="003575C3">
        <w:rPr>
          <w:rFonts w:ascii="Times New Roman" w:hAnsi="Times New Roman" w:cs="Times New Roman"/>
        </w:rPr>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3575C3" w:rsidRPr="003575C3" w14:paraId="0B51E961" w14:textId="77777777" w:rsidTr="003575C3">
        <w:tc>
          <w:tcPr>
            <w:tcW w:w="4631" w:type="dxa"/>
            <w:tcBorders>
              <w:top w:val="single" w:sz="4" w:space="0" w:color="auto"/>
              <w:left w:val="single" w:sz="4" w:space="0" w:color="auto"/>
              <w:bottom w:val="single" w:sz="4" w:space="0" w:color="auto"/>
              <w:right w:val="single" w:sz="4" w:space="0" w:color="auto"/>
            </w:tcBorders>
            <w:hideMark/>
          </w:tcPr>
          <w:p w14:paraId="0B51E95F" w14:textId="77777777" w:rsidR="003575C3" w:rsidRPr="003575C3" w:rsidRDefault="003575C3">
            <w:pPr>
              <w:jc w:val="both"/>
              <w:rPr>
                <w:rFonts w:ascii="Times New Roman" w:hAnsi="Times New Roman" w:cs="Times New Roman"/>
                <w:sz w:val="24"/>
                <w:szCs w:val="24"/>
              </w:rPr>
            </w:pPr>
            <w:r w:rsidRPr="003575C3">
              <w:rPr>
                <w:rFonts w:ascii="Times New Roman" w:hAnsi="Times New Roman" w:cs="Times New Roman"/>
              </w:rPr>
              <w:t>Pretendenta nosaukums</w:t>
            </w:r>
          </w:p>
        </w:tc>
        <w:tc>
          <w:tcPr>
            <w:tcW w:w="4631" w:type="dxa"/>
            <w:tcBorders>
              <w:top w:val="single" w:sz="4" w:space="0" w:color="auto"/>
              <w:left w:val="single" w:sz="4" w:space="0" w:color="auto"/>
              <w:bottom w:val="single" w:sz="4" w:space="0" w:color="auto"/>
              <w:right w:val="single" w:sz="4" w:space="0" w:color="auto"/>
            </w:tcBorders>
            <w:hideMark/>
          </w:tcPr>
          <w:p w14:paraId="0B51E960" w14:textId="77777777" w:rsidR="003575C3" w:rsidRPr="003575C3" w:rsidRDefault="003575C3">
            <w:pPr>
              <w:jc w:val="both"/>
              <w:rPr>
                <w:rFonts w:ascii="Times New Roman" w:hAnsi="Times New Roman" w:cs="Times New Roman"/>
                <w:sz w:val="24"/>
                <w:szCs w:val="24"/>
              </w:rPr>
            </w:pPr>
            <w:r w:rsidRPr="003575C3">
              <w:rPr>
                <w:rFonts w:ascii="Times New Roman" w:hAnsi="Times New Roman" w:cs="Times New Roman"/>
              </w:rPr>
              <w:t>Rekvizīti</w:t>
            </w:r>
          </w:p>
        </w:tc>
      </w:tr>
      <w:tr w:rsidR="003575C3" w:rsidRPr="003575C3" w14:paraId="0B51E964" w14:textId="77777777" w:rsidTr="003575C3">
        <w:tc>
          <w:tcPr>
            <w:tcW w:w="4631" w:type="dxa"/>
            <w:tcBorders>
              <w:top w:val="single" w:sz="4" w:space="0" w:color="auto"/>
              <w:left w:val="single" w:sz="4" w:space="0" w:color="auto"/>
              <w:bottom w:val="single" w:sz="4" w:space="0" w:color="auto"/>
              <w:right w:val="single" w:sz="4" w:space="0" w:color="auto"/>
            </w:tcBorders>
          </w:tcPr>
          <w:p w14:paraId="0B51E962" w14:textId="77777777" w:rsidR="003575C3" w:rsidRPr="003575C3" w:rsidRDefault="003575C3">
            <w:pPr>
              <w:jc w:val="both"/>
              <w:rPr>
                <w:rFonts w:ascii="Times New Roman" w:hAnsi="Times New Roman" w:cs="Times New Roman"/>
                <w:sz w:val="24"/>
                <w:szCs w:val="24"/>
              </w:rPr>
            </w:pPr>
          </w:p>
        </w:tc>
        <w:tc>
          <w:tcPr>
            <w:tcW w:w="4631" w:type="dxa"/>
            <w:tcBorders>
              <w:top w:val="single" w:sz="4" w:space="0" w:color="auto"/>
              <w:left w:val="single" w:sz="4" w:space="0" w:color="auto"/>
              <w:bottom w:val="single" w:sz="4" w:space="0" w:color="auto"/>
              <w:right w:val="single" w:sz="4" w:space="0" w:color="auto"/>
            </w:tcBorders>
          </w:tcPr>
          <w:p w14:paraId="0B51E963" w14:textId="77777777" w:rsidR="003575C3" w:rsidRPr="003575C3" w:rsidRDefault="003575C3">
            <w:pPr>
              <w:jc w:val="both"/>
              <w:rPr>
                <w:rFonts w:ascii="Times New Roman" w:hAnsi="Times New Roman" w:cs="Times New Roman"/>
                <w:sz w:val="24"/>
                <w:szCs w:val="24"/>
              </w:rPr>
            </w:pPr>
          </w:p>
        </w:tc>
      </w:tr>
    </w:tbl>
    <w:p w14:paraId="0B51E965" w14:textId="77777777" w:rsidR="003575C3" w:rsidRPr="003575C3" w:rsidRDefault="003575C3" w:rsidP="003575C3">
      <w:pPr>
        <w:jc w:val="both"/>
        <w:rPr>
          <w:rFonts w:ascii="Times New Roman" w:hAnsi="Times New Roman" w:cs="Times New Roman"/>
          <w:sz w:val="16"/>
          <w:szCs w:val="16"/>
        </w:rPr>
      </w:pPr>
    </w:p>
    <w:p w14:paraId="0B51E966" w14:textId="77777777" w:rsidR="003575C3" w:rsidRPr="003575C3" w:rsidRDefault="003575C3" w:rsidP="003575C3">
      <w:pPr>
        <w:numPr>
          <w:ilvl w:val="0"/>
          <w:numId w:val="4"/>
        </w:numPr>
        <w:spacing w:after="0" w:line="240" w:lineRule="auto"/>
        <w:jc w:val="both"/>
        <w:rPr>
          <w:rFonts w:ascii="Times New Roman" w:hAnsi="Times New Roman" w:cs="Times New Roman"/>
          <w:sz w:val="24"/>
          <w:szCs w:val="24"/>
        </w:rPr>
      </w:pPr>
      <w:r w:rsidRPr="003575C3">
        <w:rPr>
          <w:rFonts w:ascii="Times New Roman" w:hAnsi="Times New Roman" w:cs="Times New Roman"/>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3575C3" w:rsidRPr="003575C3" w14:paraId="0B51E969" w14:textId="77777777" w:rsidTr="003575C3">
        <w:tc>
          <w:tcPr>
            <w:tcW w:w="2539" w:type="dxa"/>
            <w:tcBorders>
              <w:top w:val="single" w:sz="4" w:space="0" w:color="auto"/>
              <w:left w:val="single" w:sz="4" w:space="0" w:color="auto"/>
              <w:bottom w:val="single" w:sz="4" w:space="0" w:color="auto"/>
              <w:right w:val="single" w:sz="4" w:space="0" w:color="auto"/>
            </w:tcBorders>
            <w:hideMark/>
          </w:tcPr>
          <w:p w14:paraId="0B51E967" w14:textId="77777777" w:rsidR="003575C3" w:rsidRPr="003575C3" w:rsidRDefault="003575C3">
            <w:pPr>
              <w:jc w:val="both"/>
              <w:rPr>
                <w:rFonts w:ascii="Times New Roman" w:hAnsi="Times New Roman" w:cs="Times New Roman"/>
                <w:sz w:val="24"/>
                <w:szCs w:val="24"/>
              </w:rPr>
            </w:pPr>
            <w:r w:rsidRPr="003575C3">
              <w:rPr>
                <w:rFonts w:ascii="Times New Roman" w:hAnsi="Times New Roman" w:cs="Times New Roman"/>
              </w:rPr>
              <w:t>Vārds, uzvārds</w:t>
            </w:r>
          </w:p>
        </w:tc>
        <w:tc>
          <w:tcPr>
            <w:tcW w:w="6723" w:type="dxa"/>
            <w:tcBorders>
              <w:top w:val="single" w:sz="4" w:space="0" w:color="auto"/>
              <w:left w:val="single" w:sz="4" w:space="0" w:color="auto"/>
              <w:bottom w:val="single" w:sz="4" w:space="0" w:color="auto"/>
              <w:right w:val="single" w:sz="4" w:space="0" w:color="auto"/>
            </w:tcBorders>
          </w:tcPr>
          <w:p w14:paraId="0B51E968" w14:textId="77777777" w:rsidR="003575C3" w:rsidRPr="003575C3" w:rsidRDefault="003575C3">
            <w:pPr>
              <w:jc w:val="both"/>
              <w:rPr>
                <w:rFonts w:ascii="Times New Roman" w:hAnsi="Times New Roman" w:cs="Times New Roman"/>
                <w:sz w:val="24"/>
                <w:szCs w:val="24"/>
              </w:rPr>
            </w:pPr>
          </w:p>
        </w:tc>
      </w:tr>
      <w:tr w:rsidR="003575C3" w:rsidRPr="003575C3" w14:paraId="0B51E96C" w14:textId="77777777" w:rsidTr="003575C3">
        <w:tc>
          <w:tcPr>
            <w:tcW w:w="2539" w:type="dxa"/>
            <w:tcBorders>
              <w:top w:val="single" w:sz="4" w:space="0" w:color="auto"/>
              <w:left w:val="single" w:sz="4" w:space="0" w:color="auto"/>
              <w:bottom w:val="single" w:sz="4" w:space="0" w:color="auto"/>
              <w:right w:val="single" w:sz="4" w:space="0" w:color="auto"/>
            </w:tcBorders>
            <w:hideMark/>
          </w:tcPr>
          <w:p w14:paraId="0B51E96A" w14:textId="77777777" w:rsidR="003575C3" w:rsidRPr="003575C3" w:rsidRDefault="003575C3">
            <w:pPr>
              <w:jc w:val="both"/>
              <w:rPr>
                <w:rFonts w:ascii="Times New Roman" w:hAnsi="Times New Roman" w:cs="Times New Roman"/>
                <w:sz w:val="24"/>
                <w:szCs w:val="24"/>
              </w:rPr>
            </w:pPr>
            <w:r w:rsidRPr="003575C3">
              <w:rPr>
                <w:rFonts w:ascii="Times New Roman" w:hAnsi="Times New Roman" w:cs="Times New Roman"/>
              </w:rPr>
              <w:t>Adrese</w:t>
            </w:r>
          </w:p>
        </w:tc>
        <w:tc>
          <w:tcPr>
            <w:tcW w:w="6723" w:type="dxa"/>
            <w:tcBorders>
              <w:top w:val="single" w:sz="4" w:space="0" w:color="auto"/>
              <w:left w:val="single" w:sz="4" w:space="0" w:color="auto"/>
              <w:bottom w:val="single" w:sz="4" w:space="0" w:color="auto"/>
              <w:right w:val="single" w:sz="4" w:space="0" w:color="auto"/>
            </w:tcBorders>
          </w:tcPr>
          <w:p w14:paraId="0B51E96B" w14:textId="77777777" w:rsidR="003575C3" w:rsidRPr="003575C3" w:rsidRDefault="003575C3">
            <w:pPr>
              <w:jc w:val="both"/>
              <w:rPr>
                <w:rFonts w:ascii="Times New Roman" w:hAnsi="Times New Roman" w:cs="Times New Roman"/>
                <w:sz w:val="24"/>
                <w:szCs w:val="24"/>
              </w:rPr>
            </w:pPr>
          </w:p>
        </w:tc>
      </w:tr>
      <w:tr w:rsidR="003575C3" w:rsidRPr="003575C3" w14:paraId="0B51E96F" w14:textId="77777777" w:rsidTr="003575C3">
        <w:tc>
          <w:tcPr>
            <w:tcW w:w="2539" w:type="dxa"/>
            <w:tcBorders>
              <w:top w:val="single" w:sz="4" w:space="0" w:color="auto"/>
              <w:left w:val="single" w:sz="4" w:space="0" w:color="auto"/>
              <w:bottom w:val="single" w:sz="4" w:space="0" w:color="auto"/>
              <w:right w:val="single" w:sz="4" w:space="0" w:color="auto"/>
            </w:tcBorders>
            <w:hideMark/>
          </w:tcPr>
          <w:p w14:paraId="0B51E96D" w14:textId="77777777" w:rsidR="003575C3" w:rsidRPr="003575C3" w:rsidRDefault="003575C3">
            <w:pPr>
              <w:jc w:val="both"/>
              <w:rPr>
                <w:rFonts w:ascii="Times New Roman" w:hAnsi="Times New Roman" w:cs="Times New Roman"/>
                <w:sz w:val="24"/>
                <w:szCs w:val="24"/>
              </w:rPr>
            </w:pPr>
            <w:r w:rsidRPr="003575C3">
              <w:rPr>
                <w:rFonts w:ascii="Times New Roman" w:hAnsi="Times New Roman" w:cs="Times New Roman"/>
              </w:rPr>
              <w:t>Tālr./fax</w:t>
            </w:r>
          </w:p>
        </w:tc>
        <w:tc>
          <w:tcPr>
            <w:tcW w:w="6723" w:type="dxa"/>
            <w:tcBorders>
              <w:top w:val="single" w:sz="4" w:space="0" w:color="auto"/>
              <w:left w:val="single" w:sz="4" w:space="0" w:color="auto"/>
              <w:bottom w:val="single" w:sz="4" w:space="0" w:color="auto"/>
              <w:right w:val="single" w:sz="4" w:space="0" w:color="auto"/>
            </w:tcBorders>
          </w:tcPr>
          <w:p w14:paraId="0B51E96E" w14:textId="77777777" w:rsidR="003575C3" w:rsidRPr="003575C3" w:rsidRDefault="003575C3">
            <w:pPr>
              <w:jc w:val="both"/>
              <w:rPr>
                <w:rFonts w:ascii="Times New Roman" w:hAnsi="Times New Roman" w:cs="Times New Roman"/>
                <w:sz w:val="24"/>
                <w:szCs w:val="24"/>
              </w:rPr>
            </w:pPr>
          </w:p>
        </w:tc>
      </w:tr>
      <w:tr w:rsidR="003575C3" w:rsidRPr="003575C3" w14:paraId="0B51E972" w14:textId="77777777" w:rsidTr="003575C3">
        <w:tc>
          <w:tcPr>
            <w:tcW w:w="2539" w:type="dxa"/>
            <w:tcBorders>
              <w:top w:val="single" w:sz="4" w:space="0" w:color="auto"/>
              <w:left w:val="single" w:sz="4" w:space="0" w:color="auto"/>
              <w:bottom w:val="single" w:sz="4" w:space="0" w:color="auto"/>
              <w:right w:val="single" w:sz="4" w:space="0" w:color="auto"/>
            </w:tcBorders>
            <w:hideMark/>
          </w:tcPr>
          <w:p w14:paraId="0B51E970" w14:textId="77777777" w:rsidR="003575C3" w:rsidRPr="003575C3" w:rsidRDefault="003575C3">
            <w:pPr>
              <w:jc w:val="both"/>
              <w:rPr>
                <w:rFonts w:ascii="Times New Roman" w:hAnsi="Times New Roman" w:cs="Times New Roman"/>
                <w:sz w:val="24"/>
                <w:szCs w:val="24"/>
              </w:rPr>
            </w:pPr>
            <w:r w:rsidRPr="003575C3">
              <w:rPr>
                <w:rFonts w:ascii="Times New Roman" w:hAnsi="Times New Roman" w:cs="Times New Roman"/>
              </w:rPr>
              <w:t>e-pasta adrese</w:t>
            </w:r>
          </w:p>
        </w:tc>
        <w:tc>
          <w:tcPr>
            <w:tcW w:w="6723" w:type="dxa"/>
            <w:tcBorders>
              <w:top w:val="single" w:sz="4" w:space="0" w:color="auto"/>
              <w:left w:val="single" w:sz="4" w:space="0" w:color="auto"/>
              <w:bottom w:val="single" w:sz="4" w:space="0" w:color="auto"/>
              <w:right w:val="single" w:sz="4" w:space="0" w:color="auto"/>
            </w:tcBorders>
          </w:tcPr>
          <w:p w14:paraId="0B51E971" w14:textId="77777777" w:rsidR="003575C3" w:rsidRPr="003575C3" w:rsidRDefault="003575C3">
            <w:pPr>
              <w:jc w:val="both"/>
              <w:rPr>
                <w:rFonts w:ascii="Times New Roman" w:hAnsi="Times New Roman" w:cs="Times New Roman"/>
                <w:sz w:val="24"/>
                <w:szCs w:val="24"/>
              </w:rPr>
            </w:pPr>
          </w:p>
        </w:tc>
      </w:tr>
    </w:tbl>
    <w:p w14:paraId="0B51E973" w14:textId="77777777" w:rsidR="003575C3" w:rsidRPr="003575C3" w:rsidRDefault="003575C3" w:rsidP="003575C3">
      <w:pPr>
        <w:jc w:val="both"/>
        <w:rPr>
          <w:rFonts w:ascii="Times New Roman" w:hAnsi="Times New Roman" w:cs="Times New Roman"/>
          <w:sz w:val="16"/>
          <w:szCs w:val="16"/>
        </w:rPr>
      </w:pPr>
    </w:p>
    <w:p w14:paraId="0B51E974" w14:textId="77777777" w:rsidR="003575C3" w:rsidRPr="003575C3" w:rsidRDefault="003575C3" w:rsidP="003575C3">
      <w:pPr>
        <w:numPr>
          <w:ilvl w:val="0"/>
          <w:numId w:val="4"/>
        </w:numPr>
        <w:spacing w:after="0" w:line="240" w:lineRule="auto"/>
        <w:jc w:val="both"/>
        <w:rPr>
          <w:rFonts w:ascii="Times New Roman" w:hAnsi="Times New Roman" w:cs="Times New Roman"/>
          <w:sz w:val="24"/>
          <w:szCs w:val="24"/>
        </w:rPr>
      </w:pPr>
      <w:r w:rsidRPr="003575C3">
        <w:rPr>
          <w:rFonts w:ascii="Times New Roman" w:hAnsi="Times New Roman" w:cs="Times New Roman"/>
        </w:rPr>
        <w:t>Piedāvājums</w:t>
      </w:r>
    </w:p>
    <w:p w14:paraId="0B51E975" w14:textId="77777777" w:rsidR="003575C3" w:rsidRPr="003575C3" w:rsidRDefault="003575C3" w:rsidP="003575C3">
      <w:pPr>
        <w:jc w:val="both"/>
        <w:rPr>
          <w:rFonts w:ascii="Times New Roman" w:hAnsi="Times New Roman" w:cs="Times New Roman"/>
          <w:b/>
        </w:rPr>
      </w:pPr>
      <w:r w:rsidRPr="003575C3">
        <w:rPr>
          <w:rFonts w:ascii="Times New Roman" w:hAnsi="Times New Roman" w:cs="Times New Roman"/>
        </w:rPr>
        <w:t xml:space="preserve">Iepazinušies ar iepirkuma nolikumu, mēs, apakšā parakstījušies piedāvājam </w:t>
      </w:r>
      <w:r w:rsidRPr="00803C47">
        <w:rPr>
          <w:rFonts w:ascii="Times New Roman" w:hAnsi="Times New Roman" w:cs="Times New Roman"/>
          <w:b/>
        </w:rPr>
        <w:t xml:space="preserve">piegādāt </w:t>
      </w:r>
      <w:r w:rsidR="00803C47" w:rsidRPr="00803C47">
        <w:rPr>
          <w:rFonts w:ascii="Times New Roman" w:hAnsi="Times New Roman" w:cs="Times New Roman"/>
          <w:b/>
        </w:rPr>
        <w:t>un uzstādīt</w:t>
      </w:r>
      <w:r w:rsidR="00803C47">
        <w:rPr>
          <w:rFonts w:ascii="Times New Roman" w:hAnsi="Times New Roman" w:cs="Times New Roman"/>
        </w:rPr>
        <w:t xml:space="preserve"> </w:t>
      </w:r>
      <w:r w:rsidR="00803C47">
        <w:rPr>
          <w:rFonts w:ascii="Times New Roman" w:hAnsi="Times New Roman" w:cs="Times New Roman"/>
          <w:b/>
        </w:rPr>
        <w:t>daudzfunkcionālu sporta segumu</w:t>
      </w:r>
      <w:r w:rsidRPr="003575C3">
        <w:rPr>
          <w:rFonts w:ascii="Times New Roman" w:hAnsi="Times New Roman" w:cs="Times New Roman"/>
          <w:b/>
        </w:rPr>
        <w:t>.</w:t>
      </w:r>
    </w:p>
    <w:p w14:paraId="0B51E976" w14:textId="77777777" w:rsidR="003575C3" w:rsidRPr="003575C3" w:rsidRDefault="003575C3" w:rsidP="003575C3">
      <w:pPr>
        <w:jc w:val="both"/>
        <w:rPr>
          <w:rFonts w:ascii="Times New Roman" w:hAnsi="Times New Roman" w:cs="Times New Roman"/>
        </w:rPr>
      </w:pPr>
      <w:r w:rsidRPr="003575C3">
        <w:rPr>
          <w:rFonts w:ascii="Times New Roman" w:hAnsi="Times New Roman" w:cs="Times New Roman"/>
        </w:rPr>
        <w:t xml:space="preserve"> Mēs apliecinām, ka:</w:t>
      </w:r>
    </w:p>
    <w:p w14:paraId="0B51E977" w14:textId="77777777" w:rsidR="003575C3" w:rsidRPr="003575C3" w:rsidRDefault="003575C3" w:rsidP="003575C3">
      <w:pPr>
        <w:numPr>
          <w:ilvl w:val="0"/>
          <w:numId w:val="5"/>
        </w:numPr>
        <w:spacing w:after="0" w:line="240" w:lineRule="auto"/>
        <w:jc w:val="both"/>
        <w:rPr>
          <w:rFonts w:ascii="Times New Roman" w:hAnsi="Times New Roman" w:cs="Times New Roman"/>
        </w:rPr>
      </w:pPr>
      <w:r w:rsidRPr="003575C3">
        <w:rPr>
          <w:rFonts w:ascii="Times New Roman" w:hAnsi="Times New Roman" w:cs="Times New Roman"/>
        </w:rPr>
        <w:t>Nekādā veidā neesam ieinteresēti nevienā citā piedāvājumā, kas iesniegts šajā iepirkuma procedūrā;</w:t>
      </w:r>
    </w:p>
    <w:p w14:paraId="0B51E978" w14:textId="77777777" w:rsidR="003575C3" w:rsidRPr="003575C3" w:rsidRDefault="003575C3" w:rsidP="003575C3">
      <w:pPr>
        <w:numPr>
          <w:ilvl w:val="0"/>
          <w:numId w:val="5"/>
        </w:numPr>
        <w:spacing w:after="0" w:line="240" w:lineRule="auto"/>
        <w:jc w:val="both"/>
        <w:rPr>
          <w:rFonts w:ascii="Times New Roman" w:hAnsi="Times New Roman" w:cs="Times New Roman"/>
        </w:rPr>
      </w:pPr>
      <w:r w:rsidRPr="003575C3">
        <w:rPr>
          <w:rFonts w:ascii="Times New Roman" w:hAnsi="Times New Roman" w:cs="Times New Roman"/>
        </w:rPr>
        <w:t>Nav tādu apstākļu, kuri liegtu mums piedalīties iepirkumu procedūrā un pildīt Nolikumā izvirzītās prasības;</w:t>
      </w:r>
    </w:p>
    <w:p w14:paraId="0B51E979" w14:textId="77777777" w:rsidR="003575C3" w:rsidRPr="003575C3" w:rsidRDefault="003575C3" w:rsidP="003575C3">
      <w:pPr>
        <w:numPr>
          <w:ilvl w:val="0"/>
          <w:numId w:val="5"/>
        </w:numPr>
        <w:spacing w:after="0" w:line="240" w:lineRule="auto"/>
        <w:jc w:val="both"/>
        <w:rPr>
          <w:rFonts w:ascii="Times New Roman" w:hAnsi="Times New Roman" w:cs="Times New Roman"/>
        </w:rPr>
      </w:pPr>
      <w:r w:rsidRPr="003575C3">
        <w:rPr>
          <w:rFonts w:ascii="Times New Roman" w:hAnsi="Times New Roman" w:cs="Times New Roman"/>
        </w:rPr>
        <w:t>Visas sniegtās ziņas ir patiesas;</w:t>
      </w:r>
    </w:p>
    <w:p w14:paraId="0B51E97A" w14:textId="77777777" w:rsidR="003575C3" w:rsidRPr="003575C3" w:rsidRDefault="003575C3" w:rsidP="003575C3">
      <w:pPr>
        <w:numPr>
          <w:ilvl w:val="0"/>
          <w:numId w:val="5"/>
        </w:numPr>
        <w:spacing w:after="0" w:line="240" w:lineRule="auto"/>
        <w:jc w:val="both"/>
        <w:rPr>
          <w:rFonts w:ascii="Times New Roman" w:hAnsi="Times New Roman" w:cs="Times New Roman"/>
        </w:rPr>
      </w:pPr>
      <w:r w:rsidRPr="003575C3">
        <w:rPr>
          <w:rFonts w:ascii="Times New Roman" w:hAnsi="Times New Roman" w:cs="Times New Roman"/>
        </w:rPr>
        <w:t>Visu iesniegto dokumentu kopijas atbilst oriģinālam.</w:t>
      </w:r>
    </w:p>
    <w:p w14:paraId="0B51E97B" w14:textId="77777777" w:rsidR="003575C3" w:rsidRPr="003575C3" w:rsidRDefault="003575C3" w:rsidP="003575C3">
      <w:pPr>
        <w:jc w:val="both"/>
        <w:rPr>
          <w:rFonts w:ascii="Times New Roman" w:hAnsi="Times New Roman" w:cs="Times New Roman"/>
        </w:rPr>
      </w:pPr>
    </w:p>
    <w:p w14:paraId="0B51E97C" w14:textId="77777777" w:rsidR="003575C3" w:rsidRPr="003575C3" w:rsidRDefault="003575C3" w:rsidP="003575C3">
      <w:pPr>
        <w:ind w:left="720"/>
        <w:jc w:val="both"/>
        <w:rPr>
          <w:rFonts w:ascii="Times New Roman" w:hAnsi="Times New Roman" w:cs="Times New Roman"/>
          <w:sz w:val="16"/>
          <w:szCs w:val="16"/>
        </w:rPr>
      </w:pPr>
    </w:p>
    <w:p w14:paraId="0B51E97D" w14:textId="77777777" w:rsidR="003575C3" w:rsidRPr="003575C3" w:rsidRDefault="003575C3" w:rsidP="003575C3">
      <w:pPr>
        <w:jc w:val="both"/>
        <w:rPr>
          <w:rFonts w:ascii="Times New Roman" w:hAnsi="Times New Roman" w:cs="Times New Roman"/>
          <w:sz w:val="24"/>
          <w:szCs w:val="24"/>
        </w:rPr>
      </w:pPr>
      <w:r w:rsidRPr="003575C3">
        <w:rPr>
          <w:rFonts w:ascii="Times New Roman" w:hAnsi="Times New Roman" w:cs="Times New Roman"/>
        </w:rPr>
        <w:t>Paraksta pretendenta vadītājs vai vadītāja pilnvarota persona:</w:t>
      </w:r>
    </w:p>
    <w:p w14:paraId="0B51E97E" w14:textId="77777777" w:rsidR="003575C3" w:rsidRPr="003575C3" w:rsidRDefault="003575C3" w:rsidP="003575C3">
      <w:pPr>
        <w:jc w:val="both"/>
        <w:rPr>
          <w:rFonts w:ascii="Times New Roman" w:hAnsi="Times New Roman" w:cs="Times New Roman"/>
          <w:sz w:val="16"/>
          <w:szCs w:val="16"/>
        </w:rPr>
      </w:pPr>
    </w:p>
    <w:tbl>
      <w:tblPr>
        <w:tblW w:w="0" w:type="auto"/>
        <w:tblLook w:val="01E0" w:firstRow="1" w:lastRow="1" w:firstColumn="1" w:lastColumn="1" w:noHBand="0" w:noVBand="0"/>
      </w:tblPr>
      <w:tblGrid>
        <w:gridCol w:w="2539"/>
        <w:gridCol w:w="6723"/>
      </w:tblGrid>
      <w:tr w:rsidR="003575C3" w:rsidRPr="003575C3" w14:paraId="0B51E981" w14:textId="77777777" w:rsidTr="003575C3">
        <w:tc>
          <w:tcPr>
            <w:tcW w:w="2539" w:type="dxa"/>
            <w:hideMark/>
          </w:tcPr>
          <w:p w14:paraId="0B51E97F" w14:textId="77777777" w:rsidR="003575C3" w:rsidRPr="003575C3" w:rsidRDefault="003575C3">
            <w:pPr>
              <w:jc w:val="both"/>
              <w:rPr>
                <w:rFonts w:ascii="Times New Roman" w:hAnsi="Times New Roman" w:cs="Times New Roman"/>
                <w:b/>
                <w:sz w:val="24"/>
                <w:szCs w:val="24"/>
              </w:rPr>
            </w:pPr>
            <w:r w:rsidRPr="003575C3">
              <w:rPr>
                <w:rFonts w:ascii="Times New Roman" w:hAnsi="Times New Roman" w:cs="Times New Roman"/>
                <w:b/>
              </w:rPr>
              <w:t>Vārds, uzvārds, amats</w:t>
            </w:r>
          </w:p>
        </w:tc>
        <w:tc>
          <w:tcPr>
            <w:tcW w:w="6723" w:type="dxa"/>
          </w:tcPr>
          <w:p w14:paraId="0B51E980" w14:textId="77777777" w:rsidR="003575C3" w:rsidRPr="003575C3" w:rsidRDefault="003575C3">
            <w:pPr>
              <w:jc w:val="both"/>
              <w:rPr>
                <w:rFonts w:ascii="Times New Roman" w:hAnsi="Times New Roman" w:cs="Times New Roman"/>
                <w:b/>
                <w:sz w:val="24"/>
                <w:szCs w:val="24"/>
              </w:rPr>
            </w:pPr>
          </w:p>
        </w:tc>
      </w:tr>
      <w:tr w:rsidR="003575C3" w:rsidRPr="003575C3" w14:paraId="0B51E984" w14:textId="77777777" w:rsidTr="003575C3">
        <w:tc>
          <w:tcPr>
            <w:tcW w:w="2539" w:type="dxa"/>
            <w:hideMark/>
          </w:tcPr>
          <w:p w14:paraId="0B51E982" w14:textId="77777777" w:rsidR="003575C3" w:rsidRPr="003575C3" w:rsidRDefault="003575C3">
            <w:pPr>
              <w:jc w:val="both"/>
              <w:rPr>
                <w:rFonts w:ascii="Times New Roman" w:hAnsi="Times New Roman" w:cs="Times New Roman"/>
                <w:b/>
                <w:sz w:val="24"/>
                <w:szCs w:val="24"/>
              </w:rPr>
            </w:pPr>
            <w:r w:rsidRPr="003575C3">
              <w:rPr>
                <w:rFonts w:ascii="Times New Roman" w:hAnsi="Times New Roman" w:cs="Times New Roman"/>
                <w:b/>
              </w:rPr>
              <w:t>Paraksts</w:t>
            </w:r>
          </w:p>
        </w:tc>
        <w:tc>
          <w:tcPr>
            <w:tcW w:w="6723" w:type="dxa"/>
          </w:tcPr>
          <w:p w14:paraId="0B51E983" w14:textId="77777777" w:rsidR="003575C3" w:rsidRPr="003575C3" w:rsidRDefault="003575C3">
            <w:pPr>
              <w:jc w:val="both"/>
              <w:rPr>
                <w:rFonts w:ascii="Times New Roman" w:hAnsi="Times New Roman" w:cs="Times New Roman"/>
                <w:b/>
                <w:sz w:val="24"/>
                <w:szCs w:val="24"/>
              </w:rPr>
            </w:pPr>
          </w:p>
        </w:tc>
      </w:tr>
      <w:tr w:rsidR="003575C3" w:rsidRPr="003575C3" w14:paraId="0B51E987" w14:textId="77777777" w:rsidTr="003575C3">
        <w:tc>
          <w:tcPr>
            <w:tcW w:w="2539" w:type="dxa"/>
            <w:hideMark/>
          </w:tcPr>
          <w:p w14:paraId="0B51E985" w14:textId="77777777" w:rsidR="003575C3" w:rsidRPr="003575C3" w:rsidRDefault="003575C3">
            <w:pPr>
              <w:jc w:val="both"/>
              <w:rPr>
                <w:rFonts w:ascii="Times New Roman" w:hAnsi="Times New Roman" w:cs="Times New Roman"/>
                <w:b/>
                <w:sz w:val="24"/>
                <w:szCs w:val="24"/>
              </w:rPr>
            </w:pPr>
            <w:r w:rsidRPr="003575C3">
              <w:rPr>
                <w:rFonts w:ascii="Times New Roman" w:hAnsi="Times New Roman" w:cs="Times New Roman"/>
                <w:b/>
              </w:rPr>
              <w:t>Datums</w:t>
            </w:r>
          </w:p>
        </w:tc>
        <w:tc>
          <w:tcPr>
            <w:tcW w:w="6723" w:type="dxa"/>
          </w:tcPr>
          <w:p w14:paraId="0B51E986" w14:textId="77777777" w:rsidR="003575C3" w:rsidRPr="003575C3" w:rsidRDefault="003575C3">
            <w:pPr>
              <w:jc w:val="both"/>
              <w:rPr>
                <w:rFonts w:ascii="Times New Roman" w:hAnsi="Times New Roman" w:cs="Times New Roman"/>
                <w:b/>
                <w:sz w:val="24"/>
                <w:szCs w:val="24"/>
              </w:rPr>
            </w:pPr>
          </w:p>
        </w:tc>
      </w:tr>
    </w:tbl>
    <w:p w14:paraId="0B51E988" w14:textId="77777777" w:rsidR="003575C3" w:rsidRPr="003575C3" w:rsidRDefault="003575C3" w:rsidP="003575C3">
      <w:pPr>
        <w:pStyle w:val="Footer"/>
        <w:tabs>
          <w:tab w:val="left" w:pos="720"/>
        </w:tabs>
        <w:jc w:val="both"/>
        <w:rPr>
          <w:sz w:val="20"/>
          <w:szCs w:val="20"/>
        </w:rPr>
      </w:pPr>
      <w:r w:rsidRPr="003575C3">
        <w:rPr>
          <w:sz w:val="20"/>
          <w:szCs w:val="20"/>
        </w:rPr>
        <w:t>/Zīmogs/</w:t>
      </w:r>
    </w:p>
    <w:p w14:paraId="0B51E989" w14:textId="77777777" w:rsidR="003575C3" w:rsidRPr="003575C3" w:rsidRDefault="003575C3" w:rsidP="003575C3">
      <w:pPr>
        <w:ind w:left="540" w:hanging="540"/>
        <w:jc w:val="right"/>
        <w:rPr>
          <w:rFonts w:ascii="Times New Roman" w:hAnsi="Times New Roman" w:cs="Times New Roman"/>
          <w:sz w:val="24"/>
          <w:szCs w:val="24"/>
        </w:rPr>
      </w:pPr>
    </w:p>
    <w:p w14:paraId="0B51E98A" w14:textId="77777777" w:rsidR="00803C47" w:rsidRPr="003575C3" w:rsidRDefault="00803C47" w:rsidP="00803C47">
      <w:pPr>
        <w:spacing w:after="0"/>
        <w:ind w:left="539" w:hanging="539"/>
        <w:jc w:val="right"/>
        <w:rPr>
          <w:rFonts w:ascii="Times New Roman" w:hAnsi="Times New Roman" w:cs="Times New Roman"/>
        </w:rPr>
      </w:pPr>
      <w:r>
        <w:rPr>
          <w:rFonts w:ascii="Times New Roman" w:hAnsi="Times New Roman" w:cs="Times New Roman"/>
        </w:rPr>
        <w:lastRenderedPageBreak/>
        <w:t>3</w:t>
      </w:r>
      <w:r w:rsidRPr="003575C3">
        <w:rPr>
          <w:rFonts w:ascii="Times New Roman" w:hAnsi="Times New Roman" w:cs="Times New Roman"/>
        </w:rPr>
        <w:t>.pielikums</w:t>
      </w:r>
    </w:p>
    <w:p w14:paraId="0B51E98B" w14:textId="77777777" w:rsidR="00803C47" w:rsidRPr="003575C3" w:rsidRDefault="00803C47" w:rsidP="00803C47">
      <w:pPr>
        <w:spacing w:after="0"/>
        <w:ind w:left="539" w:hanging="539"/>
        <w:jc w:val="right"/>
        <w:rPr>
          <w:rFonts w:ascii="Times New Roman" w:hAnsi="Times New Roman" w:cs="Times New Roman"/>
        </w:rPr>
      </w:pPr>
      <w:r w:rsidRPr="003575C3">
        <w:rPr>
          <w:rFonts w:ascii="Times New Roman" w:hAnsi="Times New Roman" w:cs="Times New Roman"/>
        </w:rPr>
        <w:t>Iepirkumam „</w:t>
      </w:r>
      <w:r w:rsidRPr="003575C3">
        <w:rPr>
          <w:rFonts w:ascii="Times New Roman" w:hAnsi="Times New Roman" w:cs="Times New Roman"/>
          <w:sz w:val="24"/>
          <w:szCs w:val="24"/>
        </w:rPr>
        <w:t>Daudzfunkcionāla sporta seguma piegāde un uzstādīšana</w:t>
      </w:r>
      <w:r w:rsidRPr="003575C3">
        <w:rPr>
          <w:rFonts w:ascii="Times New Roman" w:hAnsi="Times New Roman" w:cs="Times New Roman"/>
        </w:rPr>
        <w:t>”,</w:t>
      </w:r>
    </w:p>
    <w:p w14:paraId="0B51E98C" w14:textId="3C7F0D92" w:rsidR="00803C47" w:rsidRPr="003575C3" w:rsidRDefault="00803C47" w:rsidP="00803C47">
      <w:pPr>
        <w:spacing w:after="0"/>
        <w:ind w:left="539" w:hanging="539"/>
        <w:jc w:val="right"/>
        <w:rPr>
          <w:rFonts w:ascii="Times New Roman" w:hAnsi="Times New Roman" w:cs="Times New Roman"/>
        </w:rPr>
      </w:pPr>
      <w:proofErr w:type="spellStart"/>
      <w:r w:rsidRPr="003575C3">
        <w:rPr>
          <w:rFonts w:ascii="Times New Roman" w:hAnsi="Times New Roman" w:cs="Times New Roman"/>
        </w:rPr>
        <w:t>Ident.Nr.SND</w:t>
      </w:r>
      <w:proofErr w:type="spellEnd"/>
      <w:r w:rsidRPr="003575C3">
        <w:rPr>
          <w:rFonts w:ascii="Times New Roman" w:hAnsi="Times New Roman" w:cs="Times New Roman"/>
        </w:rPr>
        <w:t xml:space="preserve"> 2016/</w:t>
      </w:r>
      <w:r w:rsidR="00527658">
        <w:rPr>
          <w:rFonts w:ascii="Times New Roman" w:hAnsi="Times New Roman" w:cs="Times New Roman"/>
        </w:rPr>
        <w:t>13</w:t>
      </w:r>
    </w:p>
    <w:p w14:paraId="0B51E98D" w14:textId="77777777" w:rsidR="003575C3" w:rsidRPr="003575C3" w:rsidRDefault="003575C3" w:rsidP="003575C3">
      <w:pPr>
        <w:tabs>
          <w:tab w:val="left" w:pos="6698"/>
          <w:tab w:val="right" w:pos="9032"/>
        </w:tabs>
        <w:ind w:left="540" w:hanging="540"/>
        <w:rPr>
          <w:rFonts w:ascii="Times New Roman" w:hAnsi="Times New Roman" w:cs="Times New Roman"/>
          <w:lang w:eastAsia="ar-SA"/>
        </w:rPr>
      </w:pPr>
    </w:p>
    <w:p w14:paraId="0B51E98E" w14:textId="77777777" w:rsidR="003575C3" w:rsidRPr="003575C3" w:rsidRDefault="003575C3" w:rsidP="003575C3">
      <w:pPr>
        <w:pStyle w:val="Title"/>
        <w:rPr>
          <w:sz w:val="24"/>
          <w:szCs w:val="24"/>
          <w:u w:val="none"/>
        </w:rPr>
      </w:pPr>
    </w:p>
    <w:p w14:paraId="0B51E98F" w14:textId="77777777" w:rsidR="003575C3" w:rsidRPr="003575C3" w:rsidRDefault="003575C3" w:rsidP="00803C47">
      <w:pPr>
        <w:pStyle w:val="Title"/>
        <w:rPr>
          <w:sz w:val="24"/>
          <w:szCs w:val="24"/>
          <w:u w:val="none"/>
        </w:rPr>
      </w:pPr>
      <w:r w:rsidRPr="003575C3">
        <w:rPr>
          <w:sz w:val="24"/>
          <w:szCs w:val="24"/>
          <w:u w:val="none"/>
        </w:rPr>
        <w:t>FINANŠU PIEDĀVĀJUMA FORMA</w:t>
      </w:r>
    </w:p>
    <w:p w14:paraId="0B51E990" w14:textId="77777777" w:rsidR="003575C3" w:rsidRPr="003575C3" w:rsidRDefault="00803C47" w:rsidP="00803C47">
      <w:pPr>
        <w:spacing w:after="0"/>
        <w:jc w:val="center"/>
        <w:rPr>
          <w:rFonts w:ascii="Times New Roman" w:hAnsi="Times New Roman" w:cs="Times New Roman"/>
          <w:b/>
          <w:sz w:val="24"/>
          <w:szCs w:val="24"/>
        </w:rPr>
      </w:pPr>
      <w:r>
        <w:rPr>
          <w:rFonts w:ascii="Times New Roman" w:hAnsi="Times New Roman" w:cs="Times New Roman"/>
          <w:b/>
        </w:rPr>
        <w:t>Daudzfunkcionāla sporta seguma piegāde un uzstādīšana</w:t>
      </w:r>
      <w:r w:rsidR="003575C3" w:rsidRPr="003575C3">
        <w:rPr>
          <w:rFonts w:ascii="Times New Roman" w:hAnsi="Times New Roman" w:cs="Times New Roman"/>
          <w:b/>
        </w:rPr>
        <w:t>,</w:t>
      </w:r>
    </w:p>
    <w:p w14:paraId="0B51E991" w14:textId="7138627E" w:rsidR="003575C3" w:rsidRPr="003575C3" w:rsidRDefault="003575C3" w:rsidP="00803C47">
      <w:pPr>
        <w:spacing w:after="0"/>
        <w:jc w:val="center"/>
        <w:rPr>
          <w:rFonts w:ascii="Times New Roman" w:hAnsi="Times New Roman" w:cs="Times New Roman"/>
          <w:b/>
        </w:rPr>
      </w:pPr>
      <w:r w:rsidRPr="003575C3">
        <w:rPr>
          <w:rFonts w:ascii="Times New Roman" w:hAnsi="Times New Roman" w:cs="Times New Roman"/>
          <w:b/>
        </w:rPr>
        <w:t xml:space="preserve"> ident.Nr. SND 2016/</w:t>
      </w:r>
      <w:r w:rsidR="00527658">
        <w:rPr>
          <w:rFonts w:ascii="Times New Roman" w:hAnsi="Times New Roman" w:cs="Times New Roman"/>
          <w:b/>
        </w:rPr>
        <w:t>13</w:t>
      </w:r>
      <w:bookmarkStart w:id="5" w:name="_GoBack"/>
      <w:bookmarkEnd w:id="5"/>
    </w:p>
    <w:p w14:paraId="0B51E992" w14:textId="77777777" w:rsidR="003575C3" w:rsidRPr="003575C3" w:rsidRDefault="003575C3" w:rsidP="003575C3">
      <w:pPr>
        <w:jc w:val="center"/>
        <w:rPr>
          <w:rFonts w:ascii="Times New Roman" w:hAnsi="Times New Roman" w:cs="Times New Roman"/>
          <w:b/>
        </w:rPr>
      </w:pPr>
    </w:p>
    <w:p w14:paraId="0B51E993" w14:textId="77777777" w:rsidR="003575C3" w:rsidRPr="00D244BF" w:rsidRDefault="003575C3" w:rsidP="003575C3">
      <w:pPr>
        <w:ind w:left="540" w:hanging="540"/>
        <w:jc w:val="center"/>
        <w:rPr>
          <w:rFonts w:ascii="Times New Roman" w:hAnsi="Times New Roman" w:cs="Times New Roman"/>
          <w:color w:val="FF0000"/>
          <w:sz w:val="18"/>
          <w:szCs w:val="18"/>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3"/>
        <w:gridCol w:w="1157"/>
        <w:gridCol w:w="1157"/>
        <w:gridCol w:w="1253"/>
        <w:gridCol w:w="1538"/>
      </w:tblGrid>
      <w:tr w:rsidR="00646C8B" w:rsidRPr="00646C8B" w14:paraId="0B51E997" w14:textId="6CC493ED" w:rsidTr="00646C8B">
        <w:tc>
          <w:tcPr>
            <w:tcW w:w="4763" w:type="dxa"/>
            <w:tcBorders>
              <w:top w:val="single" w:sz="4" w:space="0" w:color="auto"/>
              <w:left w:val="single" w:sz="4" w:space="0" w:color="auto"/>
              <w:bottom w:val="single" w:sz="4" w:space="0" w:color="auto"/>
              <w:right w:val="single" w:sz="4" w:space="0" w:color="auto"/>
            </w:tcBorders>
            <w:vAlign w:val="center"/>
            <w:hideMark/>
          </w:tcPr>
          <w:p w14:paraId="0B51E994" w14:textId="77777777" w:rsidR="00646C8B" w:rsidRPr="00646C8B" w:rsidRDefault="00646C8B" w:rsidP="00646C8B">
            <w:pPr>
              <w:jc w:val="center"/>
              <w:rPr>
                <w:rFonts w:ascii="Times New Roman" w:hAnsi="Times New Roman" w:cs="Times New Roman"/>
                <w:b/>
                <w:sz w:val="24"/>
                <w:szCs w:val="24"/>
              </w:rPr>
            </w:pPr>
            <w:r w:rsidRPr="00646C8B">
              <w:rPr>
                <w:rFonts w:ascii="Times New Roman" w:hAnsi="Times New Roman" w:cs="Times New Roman"/>
                <w:b/>
              </w:rPr>
              <w:t>Nosaukums</w:t>
            </w:r>
          </w:p>
        </w:tc>
        <w:tc>
          <w:tcPr>
            <w:tcW w:w="1157" w:type="dxa"/>
            <w:tcBorders>
              <w:top w:val="single" w:sz="4" w:space="0" w:color="auto"/>
              <w:left w:val="single" w:sz="4" w:space="0" w:color="auto"/>
              <w:bottom w:val="single" w:sz="4" w:space="0" w:color="auto"/>
              <w:right w:val="single" w:sz="4" w:space="0" w:color="auto"/>
            </w:tcBorders>
            <w:vAlign w:val="center"/>
          </w:tcPr>
          <w:p w14:paraId="7F1DDCD5" w14:textId="588430F3" w:rsidR="00646C8B" w:rsidRPr="00646C8B" w:rsidRDefault="00646C8B" w:rsidP="00646C8B">
            <w:pPr>
              <w:jc w:val="center"/>
              <w:rPr>
                <w:rFonts w:ascii="Times New Roman" w:hAnsi="Times New Roman" w:cs="Times New Roman"/>
                <w:b/>
                <w:spacing w:val="-20"/>
              </w:rPr>
            </w:pPr>
            <w:r w:rsidRPr="00646C8B">
              <w:rPr>
                <w:rFonts w:ascii="Times New Roman" w:hAnsi="Times New Roman" w:cs="Times New Roman"/>
                <w:b/>
                <w:spacing w:val="-20"/>
              </w:rPr>
              <w:t>Mērvienība</w:t>
            </w:r>
          </w:p>
        </w:tc>
        <w:tc>
          <w:tcPr>
            <w:tcW w:w="1157" w:type="dxa"/>
            <w:tcBorders>
              <w:top w:val="single" w:sz="4" w:space="0" w:color="auto"/>
              <w:left w:val="single" w:sz="4" w:space="0" w:color="auto"/>
              <w:bottom w:val="single" w:sz="4" w:space="0" w:color="auto"/>
              <w:right w:val="single" w:sz="4" w:space="0" w:color="auto"/>
            </w:tcBorders>
            <w:vAlign w:val="center"/>
            <w:hideMark/>
          </w:tcPr>
          <w:p w14:paraId="0B51E995" w14:textId="3AF25E71" w:rsidR="00646C8B" w:rsidRPr="00646C8B" w:rsidRDefault="00646C8B" w:rsidP="00646C8B">
            <w:pPr>
              <w:jc w:val="center"/>
              <w:rPr>
                <w:rFonts w:ascii="Times New Roman" w:hAnsi="Times New Roman" w:cs="Times New Roman"/>
                <w:b/>
                <w:spacing w:val="-20"/>
                <w:sz w:val="24"/>
                <w:szCs w:val="24"/>
              </w:rPr>
            </w:pPr>
            <w:r w:rsidRPr="00646C8B">
              <w:rPr>
                <w:rFonts w:ascii="Times New Roman" w:hAnsi="Times New Roman" w:cs="Times New Roman"/>
                <w:b/>
                <w:spacing w:val="-20"/>
              </w:rPr>
              <w:t>Daudzums</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B51E996" w14:textId="4613C0E9" w:rsidR="00646C8B" w:rsidRPr="00646C8B" w:rsidRDefault="00646C8B" w:rsidP="00646C8B">
            <w:pPr>
              <w:jc w:val="center"/>
              <w:rPr>
                <w:rFonts w:ascii="Times New Roman" w:hAnsi="Times New Roman" w:cs="Times New Roman"/>
                <w:b/>
                <w:sz w:val="24"/>
                <w:szCs w:val="24"/>
              </w:rPr>
            </w:pPr>
            <w:r w:rsidRPr="00646C8B">
              <w:rPr>
                <w:rFonts w:ascii="Times New Roman" w:hAnsi="Times New Roman" w:cs="Times New Roman"/>
                <w:b/>
              </w:rPr>
              <w:t>Cena</w:t>
            </w:r>
            <w:r>
              <w:rPr>
                <w:rFonts w:ascii="Times New Roman" w:hAnsi="Times New Roman" w:cs="Times New Roman"/>
                <w:b/>
              </w:rPr>
              <w:t>*</w:t>
            </w:r>
            <w:r w:rsidRPr="00646C8B">
              <w:rPr>
                <w:rFonts w:ascii="Times New Roman" w:hAnsi="Times New Roman" w:cs="Times New Roman"/>
                <w:b/>
              </w:rPr>
              <w:t xml:space="preserve"> bez PVN (EUR)</w:t>
            </w:r>
          </w:p>
        </w:tc>
        <w:tc>
          <w:tcPr>
            <w:tcW w:w="1538" w:type="dxa"/>
            <w:tcBorders>
              <w:top w:val="single" w:sz="4" w:space="0" w:color="auto"/>
              <w:left w:val="single" w:sz="4" w:space="0" w:color="auto"/>
              <w:bottom w:val="single" w:sz="4" w:space="0" w:color="auto"/>
              <w:right w:val="single" w:sz="4" w:space="0" w:color="auto"/>
            </w:tcBorders>
            <w:vAlign w:val="center"/>
          </w:tcPr>
          <w:p w14:paraId="4C6BDBF0" w14:textId="5F83C378" w:rsidR="00646C8B" w:rsidRPr="00646C8B" w:rsidRDefault="00646C8B" w:rsidP="00646C8B">
            <w:pPr>
              <w:jc w:val="center"/>
              <w:rPr>
                <w:rFonts w:ascii="Times New Roman" w:hAnsi="Times New Roman" w:cs="Times New Roman"/>
                <w:b/>
              </w:rPr>
            </w:pPr>
            <w:r>
              <w:rPr>
                <w:rFonts w:ascii="Times New Roman" w:hAnsi="Times New Roman" w:cs="Times New Roman"/>
                <w:b/>
              </w:rPr>
              <w:t>Summa bez PVN (EUR)</w:t>
            </w:r>
          </w:p>
        </w:tc>
      </w:tr>
      <w:tr w:rsidR="00646C8B" w:rsidRPr="00646C8B" w14:paraId="4A3BFB08" w14:textId="77777777" w:rsidTr="00646C8B">
        <w:tc>
          <w:tcPr>
            <w:tcW w:w="4763" w:type="dxa"/>
            <w:tcBorders>
              <w:top w:val="single" w:sz="4" w:space="0" w:color="auto"/>
              <w:left w:val="single" w:sz="4" w:space="0" w:color="auto"/>
              <w:bottom w:val="single" w:sz="4" w:space="0" w:color="auto"/>
              <w:right w:val="single" w:sz="4" w:space="0" w:color="auto"/>
            </w:tcBorders>
          </w:tcPr>
          <w:p w14:paraId="0FDDAD2A" w14:textId="427FAAFE" w:rsidR="00646C8B" w:rsidRPr="00646C8B" w:rsidRDefault="00646C8B" w:rsidP="00646C8B">
            <w:pPr>
              <w:jc w:val="both"/>
              <w:rPr>
                <w:rFonts w:ascii="Times New Roman" w:hAnsi="Times New Roman" w:cs="Times New Roman"/>
                <w:b/>
              </w:rPr>
            </w:pPr>
            <w:r w:rsidRPr="00646C8B">
              <w:rPr>
                <w:rFonts w:ascii="Times New Roman" w:hAnsi="Times New Roman" w:cs="Times New Roman"/>
                <w:sz w:val="24"/>
                <w:szCs w:val="24"/>
              </w:rPr>
              <w:t>Daudzfunkcionālais sporta segums</w:t>
            </w:r>
          </w:p>
        </w:tc>
        <w:tc>
          <w:tcPr>
            <w:tcW w:w="1157" w:type="dxa"/>
            <w:tcBorders>
              <w:top w:val="single" w:sz="4" w:space="0" w:color="auto"/>
              <w:left w:val="single" w:sz="4" w:space="0" w:color="auto"/>
              <w:bottom w:val="single" w:sz="4" w:space="0" w:color="auto"/>
              <w:right w:val="single" w:sz="4" w:space="0" w:color="auto"/>
            </w:tcBorders>
          </w:tcPr>
          <w:p w14:paraId="4648D4E3" w14:textId="7C97EB0D" w:rsidR="00646C8B" w:rsidRDefault="00646C8B">
            <w:pPr>
              <w:jc w:val="center"/>
              <w:rPr>
                <w:rFonts w:ascii="Times New Roman" w:hAnsi="Times New Roman" w:cs="Times New Roman"/>
                <w:b/>
              </w:rPr>
            </w:pPr>
            <w:r>
              <w:rPr>
                <w:rFonts w:ascii="Times New Roman" w:hAnsi="Times New Roman" w:cs="Times New Roman"/>
                <w:b/>
              </w:rPr>
              <w:t>m</w:t>
            </w:r>
            <w:r w:rsidRPr="00646C8B">
              <w:rPr>
                <w:rFonts w:ascii="Times New Roman" w:hAnsi="Times New Roman" w:cs="Times New Roman"/>
                <w:b/>
                <w:vertAlign w:val="superscript"/>
              </w:rPr>
              <w:t>2</w:t>
            </w:r>
          </w:p>
        </w:tc>
        <w:tc>
          <w:tcPr>
            <w:tcW w:w="1157" w:type="dxa"/>
            <w:tcBorders>
              <w:top w:val="single" w:sz="4" w:space="0" w:color="auto"/>
              <w:left w:val="single" w:sz="4" w:space="0" w:color="auto"/>
              <w:bottom w:val="single" w:sz="4" w:space="0" w:color="auto"/>
              <w:right w:val="single" w:sz="4" w:space="0" w:color="auto"/>
            </w:tcBorders>
          </w:tcPr>
          <w:p w14:paraId="731BDDE1" w14:textId="6B213DB1" w:rsidR="00646C8B" w:rsidRPr="00646C8B" w:rsidRDefault="00646C8B">
            <w:pPr>
              <w:jc w:val="center"/>
              <w:rPr>
                <w:rFonts w:ascii="Times New Roman" w:hAnsi="Times New Roman" w:cs="Times New Roman"/>
                <w:b/>
              </w:rPr>
            </w:pPr>
            <w:r>
              <w:rPr>
                <w:rFonts w:ascii="Times New Roman" w:hAnsi="Times New Roman" w:cs="Times New Roman"/>
                <w:b/>
              </w:rPr>
              <w:t>510</w:t>
            </w:r>
          </w:p>
        </w:tc>
        <w:tc>
          <w:tcPr>
            <w:tcW w:w="1253" w:type="dxa"/>
            <w:tcBorders>
              <w:top w:val="single" w:sz="4" w:space="0" w:color="auto"/>
              <w:left w:val="single" w:sz="4" w:space="0" w:color="auto"/>
              <w:bottom w:val="single" w:sz="4" w:space="0" w:color="auto"/>
              <w:right w:val="single" w:sz="4" w:space="0" w:color="auto"/>
            </w:tcBorders>
          </w:tcPr>
          <w:p w14:paraId="0F1C03A4" w14:textId="77777777" w:rsidR="00646C8B" w:rsidRPr="00646C8B" w:rsidRDefault="00646C8B">
            <w:pPr>
              <w:jc w:val="center"/>
              <w:rPr>
                <w:rFonts w:ascii="Times New Roman" w:hAnsi="Times New Roman" w:cs="Times New Roman"/>
                <w:b/>
              </w:rPr>
            </w:pPr>
          </w:p>
        </w:tc>
        <w:tc>
          <w:tcPr>
            <w:tcW w:w="1538" w:type="dxa"/>
            <w:tcBorders>
              <w:top w:val="single" w:sz="4" w:space="0" w:color="auto"/>
              <w:left w:val="single" w:sz="4" w:space="0" w:color="auto"/>
              <w:bottom w:val="single" w:sz="4" w:space="0" w:color="auto"/>
              <w:right w:val="single" w:sz="4" w:space="0" w:color="auto"/>
            </w:tcBorders>
          </w:tcPr>
          <w:p w14:paraId="40C46AA4" w14:textId="77777777" w:rsidR="00646C8B" w:rsidRDefault="00646C8B">
            <w:pPr>
              <w:jc w:val="center"/>
              <w:rPr>
                <w:rFonts w:ascii="Times New Roman" w:hAnsi="Times New Roman" w:cs="Times New Roman"/>
                <w:b/>
              </w:rPr>
            </w:pPr>
          </w:p>
        </w:tc>
      </w:tr>
      <w:tr w:rsidR="00646C8B" w:rsidRPr="00646C8B" w14:paraId="0B51E99F" w14:textId="0C77C28A" w:rsidTr="00646C8B">
        <w:trPr>
          <w:trHeight w:val="150"/>
        </w:trPr>
        <w:tc>
          <w:tcPr>
            <w:tcW w:w="4763" w:type="dxa"/>
            <w:tcBorders>
              <w:top w:val="single" w:sz="4" w:space="0" w:color="auto"/>
              <w:left w:val="single" w:sz="4" w:space="0" w:color="auto"/>
              <w:bottom w:val="single" w:sz="4" w:space="0" w:color="auto"/>
              <w:right w:val="single" w:sz="4" w:space="0" w:color="auto"/>
            </w:tcBorders>
          </w:tcPr>
          <w:p w14:paraId="0B51E99C" w14:textId="2B4B6C04" w:rsidR="00646C8B" w:rsidRPr="00646C8B" w:rsidRDefault="00646C8B">
            <w:pPr>
              <w:tabs>
                <w:tab w:val="left" w:pos="0"/>
              </w:tabs>
              <w:spacing w:before="120" w:after="120"/>
              <w:ind w:right="884"/>
              <w:jc w:val="both"/>
              <w:rPr>
                <w:rFonts w:ascii="Times New Roman" w:hAnsi="Times New Roman" w:cs="Times New Roman"/>
                <w:sz w:val="24"/>
                <w:szCs w:val="24"/>
              </w:rPr>
            </w:pPr>
            <w:r w:rsidRPr="00646C8B">
              <w:rPr>
                <w:rFonts w:ascii="Times New Roman" w:hAnsi="Times New Roman" w:cs="Times New Roman"/>
                <w:sz w:val="24"/>
                <w:szCs w:val="24"/>
              </w:rPr>
              <w:t>Montāžas, demontāžas rīki</w:t>
            </w:r>
          </w:p>
        </w:tc>
        <w:tc>
          <w:tcPr>
            <w:tcW w:w="1157" w:type="dxa"/>
            <w:tcBorders>
              <w:top w:val="single" w:sz="4" w:space="0" w:color="auto"/>
              <w:left w:val="single" w:sz="4" w:space="0" w:color="auto"/>
              <w:bottom w:val="single" w:sz="4" w:space="0" w:color="auto"/>
              <w:right w:val="single" w:sz="4" w:space="0" w:color="auto"/>
            </w:tcBorders>
          </w:tcPr>
          <w:p w14:paraId="587B8129" w14:textId="077B9D63" w:rsidR="00646C8B" w:rsidRPr="00646C8B" w:rsidRDefault="00646C8B">
            <w:pPr>
              <w:spacing w:before="120" w:after="120"/>
              <w:jc w:val="center"/>
              <w:rPr>
                <w:rFonts w:ascii="Times New Roman" w:hAnsi="Times New Roman" w:cs="Times New Roman"/>
                <w:sz w:val="24"/>
                <w:szCs w:val="24"/>
              </w:rPr>
            </w:pPr>
            <w:r w:rsidRPr="00646C8B">
              <w:rPr>
                <w:rFonts w:ascii="Times New Roman" w:hAnsi="Times New Roman" w:cs="Times New Roman"/>
                <w:sz w:val="24"/>
                <w:szCs w:val="24"/>
              </w:rPr>
              <w:t>k-</w:t>
            </w:r>
            <w:proofErr w:type="spellStart"/>
            <w:r w:rsidRPr="00646C8B">
              <w:rPr>
                <w:rFonts w:ascii="Times New Roman" w:hAnsi="Times New Roman" w:cs="Times New Roman"/>
                <w:sz w:val="24"/>
                <w:szCs w:val="24"/>
              </w:rPr>
              <w:t>ts</w:t>
            </w:r>
            <w:proofErr w:type="spellEnd"/>
          </w:p>
        </w:tc>
        <w:tc>
          <w:tcPr>
            <w:tcW w:w="1157" w:type="dxa"/>
            <w:tcBorders>
              <w:top w:val="single" w:sz="4" w:space="0" w:color="auto"/>
              <w:left w:val="single" w:sz="4" w:space="0" w:color="auto"/>
              <w:bottom w:val="single" w:sz="4" w:space="0" w:color="auto"/>
              <w:right w:val="single" w:sz="4" w:space="0" w:color="auto"/>
            </w:tcBorders>
          </w:tcPr>
          <w:p w14:paraId="0B51E99D" w14:textId="2C51A0D4" w:rsidR="00646C8B" w:rsidRPr="00646C8B" w:rsidRDefault="00646C8B">
            <w:pPr>
              <w:spacing w:before="120" w:after="120"/>
              <w:jc w:val="center"/>
              <w:rPr>
                <w:rFonts w:ascii="Times New Roman" w:hAnsi="Times New Roman" w:cs="Times New Roman"/>
                <w:sz w:val="24"/>
                <w:szCs w:val="24"/>
              </w:rPr>
            </w:pPr>
            <w:r w:rsidRPr="00646C8B">
              <w:rPr>
                <w:rFonts w:ascii="Times New Roman" w:hAnsi="Times New Roman" w:cs="Times New Roman"/>
                <w:sz w:val="24"/>
                <w:szCs w:val="24"/>
              </w:rPr>
              <w:t>1</w:t>
            </w:r>
          </w:p>
        </w:tc>
        <w:tc>
          <w:tcPr>
            <w:tcW w:w="1253" w:type="dxa"/>
            <w:tcBorders>
              <w:top w:val="single" w:sz="4" w:space="0" w:color="auto"/>
              <w:left w:val="single" w:sz="4" w:space="0" w:color="auto"/>
              <w:bottom w:val="single" w:sz="4" w:space="0" w:color="auto"/>
              <w:right w:val="single" w:sz="4" w:space="0" w:color="auto"/>
            </w:tcBorders>
          </w:tcPr>
          <w:p w14:paraId="0B51E99E" w14:textId="77777777" w:rsidR="00646C8B" w:rsidRPr="00646C8B" w:rsidRDefault="00646C8B">
            <w:pPr>
              <w:spacing w:before="120" w:after="120"/>
              <w:jc w:val="both"/>
              <w:rPr>
                <w:rFonts w:ascii="Times New Roman" w:hAnsi="Times New Roman" w:cs="Times New Roman"/>
                <w:sz w:val="24"/>
                <w:szCs w:val="24"/>
              </w:rPr>
            </w:pPr>
          </w:p>
        </w:tc>
        <w:tc>
          <w:tcPr>
            <w:tcW w:w="1538" w:type="dxa"/>
            <w:tcBorders>
              <w:top w:val="single" w:sz="4" w:space="0" w:color="auto"/>
              <w:left w:val="single" w:sz="4" w:space="0" w:color="auto"/>
              <w:bottom w:val="single" w:sz="4" w:space="0" w:color="auto"/>
              <w:right w:val="single" w:sz="4" w:space="0" w:color="auto"/>
            </w:tcBorders>
          </w:tcPr>
          <w:p w14:paraId="696EECEA" w14:textId="77777777" w:rsidR="00646C8B" w:rsidRPr="00646C8B" w:rsidRDefault="00646C8B">
            <w:pPr>
              <w:spacing w:before="120" w:after="120"/>
              <w:jc w:val="both"/>
              <w:rPr>
                <w:rFonts w:ascii="Times New Roman" w:hAnsi="Times New Roman" w:cs="Times New Roman"/>
                <w:sz w:val="24"/>
                <w:szCs w:val="24"/>
              </w:rPr>
            </w:pPr>
          </w:p>
        </w:tc>
      </w:tr>
    </w:tbl>
    <w:p w14:paraId="0B51E9A0" w14:textId="77777777" w:rsidR="003575C3" w:rsidRPr="00D244BF" w:rsidRDefault="003575C3" w:rsidP="003575C3">
      <w:pPr>
        <w:rPr>
          <w:rFonts w:ascii="Times New Roman" w:hAnsi="Times New Roman" w:cs="Times New Roman"/>
          <w:color w:val="FF0000"/>
          <w:sz w:val="24"/>
          <w:szCs w:val="24"/>
        </w:rPr>
      </w:pPr>
    </w:p>
    <w:p w14:paraId="0B51E9A1" w14:textId="370B42F0" w:rsidR="003575C3" w:rsidRPr="003575C3" w:rsidRDefault="003575C3" w:rsidP="003575C3">
      <w:pPr>
        <w:rPr>
          <w:rFonts w:ascii="Times New Roman" w:hAnsi="Times New Roman" w:cs="Times New Roman"/>
        </w:rPr>
      </w:pPr>
      <w:r w:rsidRPr="003575C3">
        <w:rPr>
          <w:rFonts w:ascii="Times New Roman" w:hAnsi="Times New Roman" w:cs="Times New Roman"/>
        </w:rPr>
        <w:t>* Cenā iekļautas visas izmaksas, kas saistītas ar līguma izpildi</w:t>
      </w:r>
      <w:r w:rsidR="00646C8B">
        <w:rPr>
          <w:rFonts w:ascii="Times New Roman" w:hAnsi="Times New Roman" w:cs="Times New Roman"/>
        </w:rPr>
        <w:t>, tai skaitā piegāde un uzstādīšana</w:t>
      </w:r>
    </w:p>
    <w:p w14:paraId="0B51E9A2" w14:textId="77777777" w:rsidR="003575C3" w:rsidRPr="003575C3" w:rsidRDefault="003575C3" w:rsidP="003575C3">
      <w:pPr>
        <w:rPr>
          <w:rFonts w:ascii="Times New Roman" w:hAnsi="Times New Roman" w:cs="Times New Roman"/>
        </w:rPr>
      </w:pPr>
    </w:p>
    <w:p w14:paraId="0B51E9A3" w14:textId="77777777" w:rsidR="003575C3" w:rsidRPr="003575C3" w:rsidRDefault="003575C3" w:rsidP="003575C3">
      <w:pPr>
        <w:rPr>
          <w:rFonts w:ascii="Times New Roman" w:hAnsi="Times New Roman" w:cs="Times New Roman"/>
        </w:rPr>
      </w:pPr>
    </w:p>
    <w:p w14:paraId="0B51E9A4" w14:textId="77777777" w:rsidR="003575C3" w:rsidRPr="003575C3" w:rsidRDefault="003575C3" w:rsidP="003575C3">
      <w:pPr>
        <w:rPr>
          <w:rFonts w:ascii="Times New Roman" w:hAnsi="Times New Roman" w:cs="Times New Roman"/>
        </w:rPr>
      </w:pPr>
    </w:p>
    <w:p w14:paraId="0B51E9A5" w14:textId="77777777" w:rsidR="003575C3" w:rsidRPr="003575C3" w:rsidRDefault="003575C3" w:rsidP="003575C3">
      <w:pPr>
        <w:rPr>
          <w:rFonts w:ascii="Times New Roman" w:hAnsi="Times New Roman" w:cs="Times New Roman"/>
        </w:rPr>
      </w:pPr>
    </w:p>
    <w:p w14:paraId="0B51E9A6" w14:textId="77777777" w:rsidR="003575C3" w:rsidRPr="003575C3" w:rsidRDefault="003575C3" w:rsidP="003575C3">
      <w:pPr>
        <w:rPr>
          <w:rFonts w:ascii="Times New Roman" w:hAnsi="Times New Roman" w:cs="Times New Roman"/>
        </w:rPr>
      </w:pPr>
    </w:p>
    <w:p w14:paraId="0B51E9A7" w14:textId="77777777" w:rsidR="003575C3" w:rsidRPr="003575C3" w:rsidRDefault="003575C3" w:rsidP="003575C3">
      <w:pPr>
        <w:rPr>
          <w:rFonts w:ascii="Times New Roman" w:hAnsi="Times New Roman" w:cs="Times New Roman"/>
        </w:rPr>
      </w:pPr>
    </w:p>
    <w:p w14:paraId="0B51E9A8" w14:textId="77777777" w:rsidR="003575C3" w:rsidRPr="003575C3" w:rsidRDefault="003575C3" w:rsidP="003575C3">
      <w:pPr>
        <w:rPr>
          <w:rFonts w:ascii="Times New Roman" w:hAnsi="Times New Roman" w:cs="Times New Roman"/>
        </w:rPr>
      </w:pPr>
    </w:p>
    <w:p w14:paraId="0B51E9A9" w14:textId="77777777" w:rsidR="003575C3" w:rsidRPr="003575C3" w:rsidRDefault="003575C3" w:rsidP="003575C3">
      <w:pPr>
        <w:rPr>
          <w:rFonts w:ascii="Times New Roman" w:hAnsi="Times New Roman" w:cs="Times New Roman"/>
        </w:rPr>
      </w:pPr>
    </w:p>
    <w:p w14:paraId="0B51E9AA" w14:textId="77777777" w:rsidR="003575C3" w:rsidRPr="003575C3" w:rsidRDefault="003575C3" w:rsidP="003575C3">
      <w:pPr>
        <w:rPr>
          <w:rFonts w:ascii="Times New Roman" w:hAnsi="Times New Roman" w:cs="Times New Roman"/>
        </w:rPr>
      </w:pPr>
    </w:p>
    <w:p w14:paraId="0B51E9AB" w14:textId="77777777" w:rsidR="003575C3" w:rsidRPr="003575C3" w:rsidRDefault="003575C3" w:rsidP="003575C3">
      <w:pPr>
        <w:rPr>
          <w:rFonts w:ascii="Times New Roman" w:hAnsi="Times New Roman" w:cs="Times New Roman"/>
        </w:rPr>
      </w:pPr>
    </w:p>
    <w:p w14:paraId="0B51E9AC" w14:textId="77777777" w:rsidR="003575C3" w:rsidRPr="003575C3" w:rsidRDefault="003575C3" w:rsidP="003575C3">
      <w:pPr>
        <w:rPr>
          <w:rFonts w:ascii="Times New Roman" w:hAnsi="Times New Roman" w:cs="Times New Roman"/>
        </w:rPr>
      </w:pPr>
    </w:p>
    <w:p w14:paraId="0B51E9AD" w14:textId="77777777" w:rsidR="003575C3" w:rsidRPr="003575C3" w:rsidRDefault="003575C3" w:rsidP="003575C3">
      <w:pPr>
        <w:rPr>
          <w:rFonts w:ascii="Times New Roman" w:hAnsi="Times New Roman" w:cs="Times New Roman"/>
        </w:rPr>
      </w:pPr>
    </w:p>
    <w:p w14:paraId="0B51E9AE" w14:textId="77777777" w:rsidR="003575C3" w:rsidRPr="003575C3" w:rsidRDefault="003575C3" w:rsidP="003575C3">
      <w:pPr>
        <w:rPr>
          <w:rFonts w:ascii="Times New Roman" w:hAnsi="Times New Roman" w:cs="Times New Roman"/>
        </w:rPr>
      </w:pPr>
    </w:p>
    <w:sectPr w:rsidR="003575C3" w:rsidRPr="003575C3" w:rsidSect="009D7E53">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1E6E"/>
    <w:multiLevelType w:val="hybridMultilevel"/>
    <w:tmpl w:val="57B42680"/>
    <w:lvl w:ilvl="0" w:tplc="8AA8B34E">
      <w:start w:val="1"/>
      <w:numFmt w:val="decimal"/>
      <w:lvlText w:val="1.%1."/>
      <w:lvlJc w:val="left"/>
      <w:pPr>
        <w:ind w:left="0" w:firstLine="0"/>
      </w:pPr>
      <w:rPr>
        <w:b w:val="0"/>
        <w:i w:val="0"/>
        <w:sz w:val="22"/>
        <w:szCs w:val="22"/>
      </w:rPr>
    </w:lvl>
    <w:lvl w:ilvl="1" w:tplc="7DDCD284">
      <w:start w:val="2"/>
      <w:numFmt w:val="decimal"/>
      <w:lvlText w:val="%2."/>
      <w:lvlJc w:val="left"/>
      <w:pPr>
        <w:ind w:left="0" w:firstLine="0"/>
      </w:pPr>
      <w:rPr>
        <w:b/>
        <w:i w:val="0"/>
        <w:sz w:val="22"/>
        <w:szCs w:val="22"/>
      </w:rPr>
    </w:lvl>
    <w:lvl w:ilvl="2" w:tplc="FFD8C662">
      <w:start w:val="1"/>
      <w:numFmt w:val="decimal"/>
      <w:lvlText w:val="5.%3."/>
      <w:lvlJc w:val="left"/>
      <w:pPr>
        <w:ind w:left="0" w:firstLine="0"/>
      </w:pPr>
      <w:rPr>
        <w:b w:val="0"/>
        <w:i w:val="0"/>
        <w:sz w:val="22"/>
        <w:szCs w:val="22"/>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0FE4E92"/>
    <w:multiLevelType w:val="multilevel"/>
    <w:tmpl w:val="27D2ED4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44577D04"/>
    <w:multiLevelType w:val="multilevel"/>
    <w:tmpl w:val="77DCBDBC"/>
    <w:lvl w:ilvl="0">
      <w:start w:val="2"/>
      <w:numFmt w:val="decimal"/>
      <w:lvlText w:val="%1."/>
      <w:lvlJc w:val="left"/>
      <w:pPr>
        <w:ind w:left="360" w:hanging="360"/>
      </w:pPr>
      <w:rPr>
        <w:b/>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7B040D25"/>
    <w:multiLevelType w:val="multilevel"/>
    <w:tmpl w:val="F9EA0D3E"/>
    <w:lvl w:ilvl="0">
      <w:start w:val="1"/>
      <w:numFmt w:val="decimal"/>
      <w:lvlText w:val="%1."/>
      <w:lvlJc w:val="left"/>
      <w:pPr>
        <w:ind w:left="0" w:firstLine="0"/>
      </w:pPr>
      <w:rPr>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04"/>
    <w:rsid w:val="000645A7"/>
    <w:rsid w:val="00080104"/>
    <w:rsid w:val="00120FA4"/>
    <w:rsid w:val="002C4C64"/>
    <w:rsid w:val="00333364"/>
    <w:rsid w:val="00342BFA"/>
    <w:rsid w:val="003575C3"/>
    <w:rsid w:val="00424254"/>
    <w:rsid w:val="004B598B"/>
    <w:rsid w:val="00527658"/>
    <w:rsid w:val="00567724"/>
    <w:rsid w:val="00646C8B"/>
    <w:rsid w:val="0066348C"/>
    <w:rsid w:val="00694CBB"/>
    <w:rsid w:val="006F09C8"/>
    <w:rsid w:val="007146A7"/>
    <w:rsid w:val="007632FF"/>
    <w:rsid w:val="00803C47"/>
    <w:rsid w:val="00847BA5"/>
    <w:rsid w:val="008B32F0"/>
    <w:rsid w:val="008B73E1"/>
    <w:rsid w:val="00920F07"/>
    <w:rsid w:val="009771A9"/>
    <w:rsid w:val="009D7E53"/>
    <w:rsid w:val="00B16FD2"/>
    <w:rsid w:val="00BD366C"/>
    <w:rsid w:val="00D244BF"/>
    <w:rsid w:val="00E232C5"/>
    <w:rsid w:val="00E529A4"/>
    <w:rsid w:val="00EA7758"/>
    <w:rsid w:val="00F2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51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4B598B"/>
    <w:pPr>
      <w:keepNext/>
      <w:spacing w:after="0" w:line="240" w:lineRule="auto"/>
      <w:jc w:val="center"/>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A4"/>
    <w:pPr>
      <w:ind w:left="720"/>
      <w:contextualSpacing/>
    </w:pPr>
  </w:style>
  <w:style w:type="character" w:customStyle="1" w:styleId="Heading2Char">
    <w:name w:val="Heading 2 Char"/>
    <w:basedOn w:val="DefaultParagraphFont"/>
    <w:link w:val="Heading2"/>
    <w:semiHidden/>
    <w:rsid w:val="004B598B"/>
    <w:rPr>
      <w:rFonts w:ascii="Times New Roman" w:eastAsia="Times New Roman" w:hAnsi="Times New Roman" w:cs="Times New Roman"/>
      <w:sz w:val="28"/>
      <w:szCs w:val="24"/>
    </w:rPr>
  </w:style>
  <w:style w:type="character" w:styleId="Hyperlink">
    <w:name w:val="Hyperlink"/>
    <w:uiPriority w:val="99"/>
    <w:unhideWhenUsed/>
    <w:rsid w:val="004B598B"/>
    <w:rPr>
      <w:strike w:val="0"/>
      <w:dstrike w:val="0"/>
      <w:color w:val="000000"/>
      <w:u w:val="none"/>
      <w:effect w:val="none"/>
    </w:rPr>
  </w:style>
  <w:style w:type="paragraph" w:styleId="Footer">
    <w:name w:val="footer"/>
    <w:basedOn w:val="Normal"/>
    <w:link w:val="FooterChar"/>
    <w:semiHidden/>
    <w:unhideWhenUsed/>
    <w:rsid w:val="004B598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B598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B598B"/>
    <w:pPr>
      <w:spacing w:after="0" w:line="240" w:lineRule="auto"/>
    </w:pPr>
    <w:rPr>
      <w:rFonts w:ascii="Garamond" w:eastAsia="Times New Roman" w:hAnsi="Garamond" w:cs="Times New Roman"/>
      <w:b/>
      <w:bCs/>
      <w:i/>
      <w:iCs/>
      <w:sz w:val="20"/>
      <w:szCs w:val="24"/>
    </w:rPr>
  </w:style>
  <w:style w:type="character" w:customStyle="1" w:styleId="BodyText3Char">
    <w:name w:val="Body Text 3 Char"/>
    <w:basedOn w:val="DefaultParagraphFont"/>
    <w:link w:val="BodyText3"/>
    <w:semiHidden/>
    <w:rsid w:val="004B598B"/>
    <w:rPr>
      <w:rFonts w:ascii="Garamond" w:eastAsia="Times New Roman" w:hAnsi="Garamond" w:cs="Times New Roman"/>
      <w:b/>
      <w:bCs/>
      <w:i/>
      <w:iCs/>
      <w:sz w:val="20"/>
      <w:szCs w:val="24"/>
    </w:rPr>
  </w:style>
  <w:style w:type="paragraph" w:customStyle="1" w:styleId="StyleHeading3Arial10ptCharChar">
    <w:name w:val="Style Heading 3 + Arial 10 pt Char Char"/>
    <w:basedOn w:val="Normal"/>
    <w:rsid w:val="004B598B"/>
    <w:pPr>
      <w:tabs>
        <w:tab w:val="num" w:pos="720"/>
      </w:tabs>
      <w:spacing w:after="0" w:line="240" w:lineRule="auto"/>
      <w:ind w:left="720" w:hanging="720"/>
    </w:pPr>
    <w:rPr>
      <w:rFonts w:ascii="Times New Roman" w:eastAsia="Times New Roman" w:hAnsi="Times New Roman" w:cs="Times New Roman"/>
      <w:sz w:val="24"/>
      <w:szCs w:val="24"/>
    </w:rPr>
  </w:style>
  <w:style w:type="paragraph" w:styleId="Title">
    <w:name w:val="Title"/>
    <w:basedOn w:val="Normal"/>
    <w:next w:val="Subtitle"/>
    <w:link w:val="TitleChar"/>
    <w:qFormat/>
    <w:rsid w:val="003575C3"/>
    <w:pPr>
      <w:suppressAutoHyphens/>
      <w:spacing w:after="0" w:line="360" w:lineRule="auto"/>
      <w:jc w:val="center"/>
    </w:pPr>
    <w:rPr>
      <w:rFonts w:ascii="Times New Roman" w:eastAsia="Times New Roman" w:hAnsi="Times New Roman" w:cs="Times New Roman"/>
      <w:b/>
      <w:bCs/>
      <w:sz w:val="20"/>
      <w:szCs w:val="18"/>
      <w:u w:val="single"/>
      <w:lang w:eastAsia="ar-SA"/>
    </w:rPr>
  </w:style>
  <w:style w:type="character" w:customStyle="1" w:styleId="TitleChar">
    <w:name w:val="Title Char"/>
    <w:basedOn w:val="DefaultParagraphFont"/>
    <w:link w:val="Title"/>
    <w:rsid w:val="003575C3"/>
    <w:rPr>
      <w:rFonts w:ascii="Times New Roman" w:eastAsia="Times New Roman" w:hAnsi="Times New Roman" w:cs="Times New Roman"/>
      <w:b/>
      <w:bCs/>
      <w:sz w:val="20"/>
      <w:szCs w:val="18"/>
      <w:u w:val="single"/>
      <w:lang w:eastAsia="ar-SA"/>
    </w:rPr>
  </w:style>
  <w:style w:type="paragraph" w:styleId="Subtitle">
    <w:name w:val="Subtitle"/>
    <w:basedOn w:val="Normal"/>
    <w:next w:val="Normal"/>
    <w:link w:val="SubtitleChar"/>
    <w:uiPriority w:val="11"/>
    <w:qFormat/>
    <w:rsid w:val="003575C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575C3"/>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4B598B"/>
    <w:pPr>
      <w:keepNext/>
      <w:spacing w:after="0" w:line="240" w:lineRule="auto"/>
      <w:jc w:val="center"/>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A4"/>
    <w:pPr>
      <w:ind w:left="720"/>
      <w:contextualSpacing/>
    </w:pPr>
  </w:style>
  <w:style w:type="character" w:customStyle="1" w:styleId="Heading2Char">
    <w:name w:val="Heading 2 Char"/>
    <w:basedOn w:val="DefaultParagraphFont"/>
    <w:link w:val="Heading2"/>
    <w:semiHidden/>
    <w:rsid w:val="004B598B"/>
    <w:rPr>
      <w:rFonts w:ascii="Times New Roman" w:eastAsia="Times New Roman" w:hAnsi="Times New Roman" w:cs="Times New Roman"/>
      <w:sz w:val="28"/>
      <w:szCs w:val="24"/>
    </w:rPr>
  </w:style>
  <w:style w:type="character" w:styleId="Hyperlink">
    <w:name w:val="Hyperlink"/>
    <w:uiPriority w:val="99"/>
    <w:unhideWhenUsed/>
    <w:rsid w:val="004B598B"/>
    <w:rPr>
      <w:strike w:val="0"/>
      <w:dstrike w:val="0"/>
      <w:color w:val="000000"/>
      <w:u w:val="none"/>
      <w:effect w:val="none"/>
    </w:rPr>
  </w:style>
  <w:style w:type="paragraph" w:styleId="Footer">
    <w:name w:val="footer"/>
    <w:basedOn w:val="Normal"/>
    <w:link w:val="FooterChar"/>
    <w:semiHidden/>
    <w:unhideWhenUsed/>
    <w:rsid w:val="004B598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B598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B598B"/>
    <w:pPr>
      <w:spacing w:after="0" w:line="240" w:lineRule="auto"/>
    </w:pPr>
    <w:rPr>
      <w:rFonts w:ascii="Garamond" w:eastAsia="Times New Roman" w:hAnsi="Garamond" w:cs="Times New Roman"/>
      <w:b/>
      <w:bCs/>
      <w:i/>
      <w:iCs/>
      <w:sz w:val="20"/>
      <w:szCs w:val="24"/>
    </w:rPr>
  </w:style>
  <w:style w:type="character" w:customStyle="1" w:styleId="BodyText3Char">
    <w:name w:val="Body Text 3 Char"/>
    <w:basedOn w:val="DefaultParagraphFont"/>
    <w:link w:val="BodyText3"/>
    <w:semiHidden/>
    <w:rsid w:val="004B598B"/>
    <w:rPr>
      <w:rFonts w:ascii="Garamond" w:eastAsia="Times New Roman" w:hAnsi="Garamond" w:cs="Times New Roman"/>
      <w:b/>
      <w:bCs/>
      <w:i/>
      <w:iCs/>
      <w:sz w:val="20"/>
      <w:szCs w:val="24"/>
    </w:rPr>
  </w:style>
  <w:style w:type="paragraph" w:customStyle="1" w:styleId="StyleHeading3Arial10ptCharChar">
    <w:name w:val="Style Heading 3 + Arial 10 pt Char Char"/>
    <w:basedOn w:val="Normal"/>
    <w:rsid w:val="004B598B"/>
    <w:pPr>
      <w:tabs>
        <w:tab w:val="num" w:pos="720"/>
      </w:tabs>
      <w:spacing w:after="0" w:line="240" w:lineRule="auto"/>
      <w:ind w:left="720" w:hanging="720"/>
    </w:pPr>
    <w:rPr>
      <w:rFonts w:ascii="Times New Roman" w:eastAsia="Times New Roman" w:hAnsi="Times New Roman" w:cs="Times New Roman"/>
      <w:sz w:val="24"/>
      <w:szCs w:val="24"/>
    </w:rPr>
  </w:style>
  <w:style w:type="paragraph" w:styleId="Title">
    <w:name w:val="Title"/>
    <w:basedOn w:val="Normal"/>
    <w:next w:val="Subtitle"/>
    <w:link w:val="TitleChar"/>
    <w:qFormat/>
    <w:rsid w:val="003575C3"/>
    <w:pPr>
      <w:suppressAutoHyphens/>
      <w:spacing w:after="0" w:line="360" w:lineRule="auto"/>
      <w:jc w:val="center"/>
    </w:pPr>
    <w:rPr>
      <w:rFonts w:ascii="Times New Roman" w:eastAsia="Times New Roman" w:hAnsi="Times New Roman" w:cs="Times New Roman"/>
      <w:b/>
      <w:bCs/>
      <w:sz w:val="20"/>
      <w:szCs w:val="18"/>
      <w:u w:val="single"/>
      <w:lang w:eastAsia="ar-SA"/>
    </w:rPr>
  </w:style>
  <w:style w:type="character" w:customStyle="1" w:styleId="TitleChar">
    <w:name w:val="Title Char"/>
    <w:basedOn w:val="DefaultParagraphFont"/>
    <w:link w:val="Title"/>
    <w:rsid w:val="003575C3"/>
    <w:rPr>
      <w:rFonts w:ascii="Times New Roman" w:eastAsia="Times New Roman" w:hAnsi="Times New Roman" w:cs="Times New Roman"/>
      <w:b/>
      <w:bCs/>
      <w:sz w:val="20"/>
      <w:szCs w:val="18"/>
      <w:u w:val="single"/>
      <w:lang w:eastAsia="ar-SA"/>
    </w:rPr>
  </w:style>
  <w:style w:type="paragraph" w:styleId="Subtitle">
    <w:name w:val="Subtitle"/>
    <w:basedOn w:val="Normal"/>
    <w:next w:val="Normal"/>
    <w:link w:val="SubtitleChar"/>
    <w:uiPriority w:val="11"/>
    <w:qFormat/>
    <w:rsid w:val="003575C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575C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2061">
      <w:bodyDiv w:val="1"/>
      <w:marLeft w:val="0"/>
      <w:marRight w:val="0"/>
      <w:marTop w:val="0"/>
      <w:marBottom w:val="0"/>
      <w:divBdr>
        <w:top w:val="none" w:sz="0" w:space="0" w:color="auto"/>
        <w:left w:val="none" w:sz="0" w:space="0" w:color="auto"/>
        <w:bottom w:val="none" w:sz="0" w:space="0" w:color="auto"/>
        <w:right w:val="none" w:sz="0" w:space="0" w:color="auto"/>
      </w:divBdr>
    </w:div>
    <w:div w:id="18574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microsoft.com/office/2007/relationships/stylesWithEffects" Target="stylesWithEffects.xml"/><Relationship Id="rId7" Type="http://schemas.openxmlformats.org/officeDocument/2006/relationships/hyperlink" Target="mailto:kristaps.mocans@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8064</Words>
  <Characters>4597</Characters>
  <Application>Microsoft Office Word</Application>
  <DocSecurity>4</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Sarma Kacara</cp:lastModifiedBy>
  <cp:revision>2</cp:revision>
  <dcterms:created xsi:type="dcterms:W3CDTF">2016-05-10T07:47:00Z</dcterms:created>
  <dcterms:modified xsi:type="dcterms:W3CDTF">2016-05-10T07:47:00Z</dcterms:modified>
</cp:coreProperties>
</file>