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A7" w:rsidRDefault="00F573A7" w:rsidP="00F573A7">
      <w:pPr>
        <w:rPr>
          <w:rFonts w:ascii="Arial" w:hAnsi="Arial" w:cs="Arial"/>
          <w:b/>
        </w:rPr>
      </w:pPr>
    </w:p>
    <w:p w:rsidR="00F573A7" w:rsidRDefault="00F573A7" w:rsidP="00F573A7">
      <w:pPr>
        <w:jc w:val="center"/>
        <w:rPr>
          <w:rFonts w:ascii="Arial" w:hAnsi="Arial" w:cs="Arial"/>
          <w:b/>
        </w:rPr>
      </w:pPr>
      <w:r>
        <w:rPr>
          <w:rFonts w:ascii="Arial" w:hAnsi="Arial" w:cs="Arial"/>
          <w:b/>
        </w:rPr>
        <w:t>Atļauja vīna, raudzēto dzērienu vai pārējo alkoholisko dzērienu ražošanai</w:t>
      </w:r>
    </w:p>
    <w:p w:rsidR="00F573A7" w:rsidRDefault="00F573A7" w:rsidP="00F573A7">
      <w:pPr>
        <w:jc w:val="center"/>
      </w:pPr>
    </w:p>
    <w:tbl>
      <w:tblPr>
        <w:tblW w:w="102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550"/>
        <w:gridCol w:w="7220"/>
      </w:tblGrid>
      <w:tr w:rsidR="00F573A7" w:rsidTr="00B13D29">
        <w:tc>
          <w:tcPr>
            <w:tcW w:w="467" w:type="dxa"/>
          </w:tcPr>
          <w:p w:rsidR="00F573A7" w:rsidRPr="004F7EF8" w:rsidRDefault="00F573A7" w:rsidP="00071A7A">
            <w:pPr>
              <w:rPr>
                <w:b/>
                <w:sz w:val="19"/>
                <w:szCs w:val="19"/>
              </w:rPr>
            </w:pPr>
            <w:r w:rsidRPr="004F7EF8">
              <w:rPr>
                <w:b/>
                <w:sz w:val="19"/>
                <w:szCs w:val="19"/>
              </w:rPr>
              <w:t>1.</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nosaukums</w:t>
            </w:r>
          </w:p>
          <w:p w:rsidR="00F573A7" w:rsidRPr="004F7EF8" w:rsidRDefault="00F573A7" w:rsidP="00071A7A">
            <w:pPr>
              <w:rPr>
                <w:rFonts w:ascii="Arial" w:hAnsi="Arial" w:cs="Arial"/>
                <w:b/>
                <w:sz w:val="20"/>
                <w:szCs w:val="20"/>
              </w:rPr>
            </w:pPr>
          </w:p>
        </w:tc>
        <w:tc>
          <w:tcPr>
            <w:tcW w:w="7220" w:type="dxa"/>
          </w:tcPr>
          <w:p w:rsidR="00F573A7" w:rsidRDefault="00F573A7" w:rsidP="00F573A7">
            <w:pPr>
              <w:rPr>
                <w:rFonts w:ascii="Arial" w:hAnsi="Arial" w:cs="Arial"/>
                <w:b/>
              </w:rPr>
            </w:pPr>
            <w:r>
              <w:rPr>
                <w:rFonts w:ascii="Arial" w:hAnsi="Arial" w:cs="Arial"/>
                <w:b/>
              </w:rPr>
              <w:t>Atļauja vīna, raudzēto dzērienu vai pārējo alkoholisko dzērienu ražošanai</w:t>
            </w:r>
          </w:p>
          <w:p w:rsidR="00F573A7" w:rsidRPr="00D843FD" w:rsidRDefault="00F573A7" w:rsidP="00071A7A">
            <w:pPr>
              <w:jc w:val="center"/>
              <w:rPr>
                <w:rFonts w:ascii="Arial" w:hAnsi="Arial" w:cs="Arial"/>
                <w:b/>
              </w:rPr>
            </w:pPr>
          </w:p>
        </w:tc>
      </w:tr>
      <w:tr w:rsidR="00F573A7" w:rsidTr="00B13D29">
        <w:tc>
          <w:tcPr>
            <w:tcW w:w="467" w:type="dxa"/>
          </w:tcPr>
          <w:p w:rsidR="00F573A7" w:rsidRPr="004F7EF8" w:rsidRDefault="00F573A7" w:rsidP="00071A7A">
            <w:pPr>
              <w:rPr>
                <w:b/>
                <w:sz w:val="19"/>
                <w:szCs w:val="19"/>
              </w:rPr>
            </w:pPr>
            <w:r w:rsidRPr="004F7EF8">
              <w:rPr>
                <w:b/>
                <w:sz w:val="19"/>
                <w:szCs w:val="19"/>
              </w:rPr>
              <w:t>2.</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turētājs</w:t>
            </w:r>
          </w:p>
        </w:tc>
        <w:tc>
          <w:tcPr>
            <w:tcW w:w="7220" w:type="dxa"/>
          </w:tcPr>
          <w:p w:rsidR="00F573A7" w:rsidRPr="004F7EF8" w:rsidRDefault="00F573A7" w:rsidP="00071A7A">
            <w:pPr>
              <w:rPr>
                <w:rFonts w:ascii="Arial" w:hAnsi="Arial" w:cs="Arial"/>
                <w:b/>
                <w:sz w:val="20"/>
                <w:szCs w:val="20"/>
              </w:rPr>
            </w:pPr>
            <w:r w:rsidRPr="004F7EF8">
              <w:rPr>
                <w:rFonts w:ascii="Arial" w:hAnsi="Arial" w:cs="Arial"/>
                <w:b/>
                <w:sz w:val="20"/>
                <w:szCs w:val="20"/>
              </w:rPr>
              <w:t>Salacgrīvas novada dome</w:t>
            </w:r>
          </w:p>
          <w:p w:rsidR="00F573A7" w:rsidRPr="004F7EF8" w:rsidRDefault="00F573A7" w:rsidP="00071A7A">
            <w:pPr>
              <w:rPr>
                <w:rFonts w:ascii="Arial" w:hAnsi="Arial" w:cs="Arial"/>
                <w:sz w:val="20"/>
                <w:szCs w:val="20"/>
              </w:rPr>
            </w:pPr>
            <w:r>
              <w:rPr>
                <w:rFonts w:ascii="Arial" w:hAnsi="Arial" w:cs="Arial"/>
                <w:sz w:val="20"/>
                <w:szCs w:val="20"/>
              </w:rPr>
              <w:t xml:space="preserve">109.kab. Klientu apkalpošanas centrs, </w:t>
            </w:r>
            <w:r w:rsidRPr="004F7EF8">
              <w:rPr>
                <w:rFonts w:ascii="Arial" w:hAnsi="Arial" w:cs="Arial"/>
                <w:sz w:val="20"/>
                <w:szCs w:val="20"/>
              </w:rPr>
              <w:t>Smilšu ielā Nr.9, Salacgrīva, Salacgrīvas novads,  LV- 4033</w:t>
            </w:r>
          </w:p>
          <w:p w:rsidR="00F573A7" w:rsidRPr="004F7EF8" w:rsidRDefault="00F573A7" w:rsidP="00071A7A">
            <w:pPr>
              <w:rPr>
                <w:rFonts w:ascii="Arial" w:hAnsi="Arial" w:cs="Arial"/>
                <w:sz w:val="20"/>
                <w:szCs w:val="20"/>
              </w:rPr>
            </w:pPr>
            <w:r w:rsidRPr="004F7EF8">
              <w:rPr>
                <w:rFonts w:ascii="Arial" w:hAnsi="Arial" w:cs="Arial"/>
                <w:sz w:val="20"/>
                <w:szCs w:val="20"/>
              </w:rPr>
              <w:t>tālrunis:64071973;</w:t>
            </w:r>
            <w:r>
              <w:rPr>
                <w:rFonts w:ascii="Arial" w:hAnsi="Arial" w:cs="Arial"/>
                <w:sz w:val="20"/>
                <w:szCs w:val="20"/>
              </w:rPr>
              <w:t xml:space="preserve"> </w:t>
            </w:r>
            <w:r w:rsidRPr="004F7EF8">
              <w:rPr>
                <w:rFonts w:ascii="Arial" w:hAnsi="Arial" w:cs="Arial"/>
                <w:sz w:val="20"/>
                <w:szCs w:val="20"/>
              </w:rPr>
              <w:t xml:space="preserve"> </w:t>
            </w:r>
            <w:r>
              <w:rPr>
                <w:rFonts w:ascii="Arial" w:hAnsi="Arial" w:cs="Arial"/>
                <w:sz w:val="20"/>
                <w:szCs w:val="20"/>
              </w:rPr>
              <w:t xml:space="preserve">64075000; </w:t>
            </w:r>
            <w:r w:rsidRPr="004F7EF8">
              <w:rPr>
                <w:rFonts w:ascii="Arial" w:hAnsi="Arial" w:cs="Arial"/>
                <w:sz w:val="20"/>
                <w:szCs w:val="20"/>
              </w:rPr>
              <w:t>fakss:64071993</w:t>
            </w:r>
            <w:r>
              <w:rPr>
                <w:rFonts w:ascii="Arial" w:hAnsi="Arial" w:cs="Arial"/>
                <w:sz w:val="20"/>
                <w:szCs w:val="20"/>
              </w:rPr>
              <w:t xml:space="preserve">; </w:t>
            </w:r>
          </w:p>
          <w:p w:rsidR="00F573A7" w:rsidRDefault="00F573A7" w:rsidP="00071A7A">
            <w:pPr>
              <w:tabs>
                <w:tab w:val="left" w:pos="2667"/>
              </w:tabs>
              <w:rPr>
                <w:rFonts w:ascii="Arial" w:hAnsi="Arial" w:cs="Arial"/>
                <w:sz w:val="20"/>
                <w:szCs w:val="20"/>
              </w:rPr>
            </w:pPr>
            <w:r w:rsidRPr="004F7EF8">
              <w:rPr>
                <w:rFonts w:ascii="Arial" w:hAnsi="Arial" w:cs="Arial"/>
                <w:sz w:val="20"/>
                <w:szCs w:val="20"/>
              </w:rPr>
              <w:t xml:space="preserve">e-pasts: dome@salacgriva.lv    </w:t>
            </w:r>
          </w:p>
          <w:p w:rsidR="00F573A7" w:rsidRDefault="00F573A7" w:rsidP="00071A7A">
            <w:pPr>
              <w:tabs>
                <w:tab w:val="left" w:pos="2667"/>
              </w:tabs>
              <w:rPr>
                <w:rFonts w:ascii="Arial" w:hAnsi="Arial" w:cs="Arial"/>
                <w:sz w:val="20"/>
                <w:szCs w:val="20"/>
              </w:rPr>
            </w:pPr>
            <w:r>
              <w:rPr>
                <w:rFonts w:ascii="Arial" w:hAnsi="Arial" w:cs="Arial"/>
                <w:sz w:val="20"/>
                <w:szCs w:val="20"/>
              </w:rPr>
              <w:t>Ainažu pilsētas pārvalde</w:t>
            </w:r>
          </w:p>
          <w:p w:rsidR="00F573A7" w:rsidRDefault="00F573A7" w:rsidP="00071A7A">
            <w:pPr>
              <w:numPr>
                <w:ilvl w:val="0"/>
                <w:numId w:val="1"/>
              </w:numPr>
              <w:rPr>
                <w:rFonts w:ascii="Arial" w:hAnsi="Arial" w:cs="Arial"/>
                <w:sz w:val="20"/>
                <w:szCs w:val="20"/>
              </w:rPr>
            </w:pPr>
            <w:r>
              <w:rPr>
                <w:rFonts w:ascii="Arial" w:hAnsi="Arial" w:cs="Arial"/>
                <w:sz w:val="20"/>
                <w:szCs w:val="20"/>
              </w:rPr>
              <w:t>Parka ielā Nr.16, Ainaži, Salacgrīvas novads, LV-4035</w:t>
            </w:r>
          </w:p>
          <w:p w:rsidR="00F573A7" w:rsidRDefault="00F573A7" w:rsidP="00071A7A">
            <w:pPr>
              <w:tabs>
                <w:tab w:val="left" w:pos="-9108"/>
              </w:tabs>
              <w:rPr>
                <w:rFonts w:ascii="Arial" w:hAnsi="Arial" w:cs="Arial"/>
                <w:sz w:val="20"/>
                <w:szCs w:val="20"/>
              </w:rPr>
            </w:pPr>
            <w:r>
              <w:rPr>
                <w:rFonts w:ascii="Arial" w:hAnsi="Arial" w:cs="Arial"/>
                <w:sz w:val="20"/>
                <w:szCs w:val="20"/>
              </w:rPr>
              <w:t xml:space="preserve">Tālrunis: 640 71310; </w:t>
            </w:r>
            <w:smartTag w:uri="schemas-tilde-lv/tildestengine" w:element="veidnes">
              <w:smartTagPr>
                <w:attr w:name="id" w:val="-1"/>
                <w:attr w:name="baseform" w:val="fakss"/>
                <w:attr w:name="text" w:val="fakss"/>
              </w:smartTagPr>
              <w:r>
                <w:rPr>
                  <w:rFonts w:ascii="Arial" w:hAnsi="Arial" w:cs="Arial"/>
                  <w:sz w:val="20"/>
                  <w:szCs w:val="20"/>
                </w:rPr>
                <w:t>fakss</w:t>
              </w:r>
            </w:smartTag>
            <w:r>
              <w:rPr>
                <w:rFonts w:ascii="Arial" w:hAnsi="Arial" w:cs="Arial"/>
                <w:sz w:val="20"/>
                <w:szCs w:val="20"/>
              </w:rPr>
              <w:t>: 640 71309</w:t>
            </w:r>
          </w:p>
          <w:p w:rsidR="00F573A7" w:rsidRDefault="00F573A7" w:rsidP="00071A7A">
            <w:pPr>
              <w:tabs>
                <w:tab w:val="left" w:pos="-9108"/>
              </w:tabs>
              <w:rPr>
                <w:rFonts w:ascii="Arial" w:hAnsi="Arial" w:cs="Arial"/>
                <w:sz w:val="20"/>
                <w:szCs w:val="20"/>
              </w:rPr>
            </w:pPr>
            <w:r>
              <w:rPr>
                <w:rFonts w:ascii="Arial" w:hAnsi="Arial" w:cs="Arial"/>
                <w:sz w:val="20"/>
                <w:szCs w:val="20"/>
              </w:rPr>
              <w:t>e-pasts: ainazi@salacgriva.lv</w:t>
            </w:r>
          </w:p>
          <w:p w:rsidR="00F573A7" w:rsidRDefault="00F573A7" w:rsidP="00071A7A">
            <w:pPr>
              <w:tabs>
                <w:tab w:val="left" w:pos="-9108"/>
              </w:tabs>
              <w:rPr>
                <w:rFonts w:ascii="Arial" w:hAnsi="Arial" w:cs="Arial"/>
                <w:sz w:val="20"/>
                <w:szCs w:val="20"/>
              </w:rPr>
            </w:pPr>
            <w:r>
              <w:rPr>
                <w:rFonts w:ascii="Arial" w:hAnsi="Arial" w:cs="Arial"/>
                <w:sz w:val="20"/>
                <w:szCs w:val="20"/>
              </w:rPr>
              <w:t>Liepupes pagasta pārvalde</w:t>
            </w:r>
          </w:p>
          <w:p w:rsidR="00F573A7" w:rsidRDefault="00F573A7" w:rsidP="00071A7A">
            <w:pPr>
              <w:numPr>
                <w:ilvl w:val="0"/>
                <w:numId w:val="1"/>
              </w:numPr>
              <w:rPr>
                <w:rFonts w:ascii="Arial" w:hAnsi="Arial" w:cs="Arial"/>
                <w:sz w:val="20"/>
                <w:szCs w:val="20"/>
              </w:rPr>
            </w:pPr>
            <w:r>
              <w:rPr>
                <w:rFonts w:ascii="Arial" w:hAnsi="Arial" w:cs="Arial"/>
                <w:sz w:val="20"/>
                <w:szCs w:val="20"/>
              </w:rPr>
              <w:t>„</w:t>
            </w:r>
            <w:proofErr w:type="spellStart"/>
            <w:r>
              <w:rPr>
                <w:rFonts w:ascii="Arial" w:hAnsi="Arial" w:cs="Arial"/>
                <w:sz w:val="20"/>
                <w:szCs w:val="20"/>
              </w:rPr>
              <w:t>Mežgravās</w:t>
            </w:r>
            <w:proofErr w:type="spellEnd"/>
            <w:r>
              <w:rPr>
                <w:rFonts w:ascii="Arial" w:hAnsi="Arial" w:cs="Arial"/>
                <w:sz w:val="20"/>
                <w:szCs w:val="20"/>
              </w:rPr>
              <w:t>”, Liepupes pagasts, Salacgrīvas novads, LV-4023</w:t>
            </w:r>
          </w:p>
          <w:p w:rsidR="00F573A7" w:rsidRDefault="00F573A7" w:rsidP="00071A7A">
            <w:pPr>
              <w:rPr>
                <w:rFonts w:ascii="Arial" w:hAnsi="Arial" w:cs="Arial"/>
                <w:sz w:val="20"/>
                <w:szCs w:val="20"/>
              </w:rPr>
            </w:pPr>
            <w:r>
              <w:rPr>
                <w:rFonts w:ascii="Arial" w:hAnsi="Arial" w:cs="Arial"/>
                <w:sz w:val="20"/>
                <w:szCs w:val="20"/>
              </w:rPr>
              <w:t xml:space="preserve">Tālrunis: 640 20142; </w:t>
            </w:r>
            <w:smartTag w:uri="schemas-tilde-lv/tildestengine" w:element="veidnes">
              <w:smartTagPr>
                <w:attr w:name="id" w:val="-1"/>
                <w:attr w:name="baseform" w:val="fakss"/>
                <w:attr w:name="text" w:val="fakss"/>
              </w:smartTagPr>
              <w:r>
                <w:rPr>
                  <w:rFonts w:ascii="Arial" w:hAnsi="Arial" w:cs="Arial"/>
                  <w:sz w:val="20"/>
                  <w:szCs w:val="20"/>
                </w:rPr>
                <w:t>fakss</w:t>
              </w:r>
            </w:smartTag>
            <w:r>
              <w:rPr>
                <w:rFonts w:ascii="Arial" w:hAnsi="Arial" w:cs="Arial"/>
                <w:sz w:val="20"/>
                <w:szCs w:val="20"/>
              </w:rPr>
              <w:t>: 640 23928</w:t>
            </w:r>
          </w:p>
          <w:p w:rsidR="00F573A7" w:rsidRPr="004F7EF8" w:rsidRDefault="00F573A7" w:rsidP="00071A7A">
            <w:pPr>
              <w:tabs>
                <w:tab w:val="left" w:pos="2667"/>
              </w:tabs>
              <w:rPr>
                <w:rFonts w:ascii="Arial" w:hAnsi="Arial" w:cs="Arial"/>
                <w:sz w:val="20"/>
                <w:szCs w:val="20"/>
              </w:rPr>
            </w:pPr>
            <w:r>
              <w:rPr>
                <w:rFonts w:ascii="Arial" w:hAnsi="Arial" w:cs="Arial"/>
                <w:sz w:val="20"/>
                <w:szCs w:val="20"/>
              </w:rPr>
              <w:t xml:space="preserve"> e-pasts: liepupe@salacgriva.lv</w:t>
            </w:r>
          </w:p>
          <w:p w:rsidR="00F573A7" w:rsidRPr="004F7EF8" w:rsidRDefault="00F573A7" w:rsidP="00071A7A">
            <w:pPr>
              <w:tabs>
                <w:tab w:val="left" w:pos="-9108"/>
              </w:tabs>
              <w:rPr>
                <w:rFonts w:ascii="Arial" w:hAnsi="Arial" w:cs="Arial"/>
                <w:sz w:val="20"/>
                <w:szCs w:val="20"/>
              </w:rPr>
            </w:pPr>
            <w:r w:rsidRPr="004F7EF8">
              <w:rPr>
                <w:rFonts w:ascii="Arial" w:hAnsi="Arial" w:cs="Arial"/>
                <w:sz w:val="20"/>
                <w:szCs w:val="20"/>
              </w:rPr>
              <w:t>Pieņemšanas laiks:</w:t>
            </w:r>
          </w:p>
          <w:p w:rsidR="00F573A7" w:rsidRPr="004F7EF8" w:rsidRDefault="00F573A7" w:rsidP="00071A7A">
            <w:pPr>
              <w:tabs>
                <w:tab w:val="left" w:pos="-9108"/>
              </w:tabs>
              <w:rPr>
                <w:rFonts w:ascii="Arial" w:hAnsi="Arial" w:cs="Arial"/>
                <w:sz w:val="20"/>
                <w:szCs w:val="20"/>
              </w:rPr>
            </w:pPr>
            <w:r w:rsidRPr="004F7EF8">
              <w:rPr>
                <w:rFonts w:ascii="Arial" w:hAnsi="Arial" w:cs="Arial"/>
                <w:sz w:val="20"/>
                <w:szCs w:val="20"/>
              </w:rPr>
              <w:t xml:space="preserve">Pirmdienās: </w:t>
            </w:r>
            <w:r>
              <w:rPr>
                <w:rFonts w:ascii="Arial" w:hAnsi="Arial" w:cs="Arial"/>
                <w:sz w:val="20"/>
                <w:szCs w:val="20"/>
              </w:rPr>
              <w:t xml:space="preserve">   </w:t>
            </w:r>
            <w:r w:rsidRPr="004F7EF8">
              <w:rPr>
                <w:rFonts w:ascii="Arial" w:hAnsi="Arial" w:cs="Arial"/>
                <w:sz w:val="20"/>
                <w:szCs w:val="20"/>
              </w:rPr>
              <w:t>8:00-13: 14:00-18:00</w:t>
            </w:r>
          </w:p>
          <w:p w:rsidR="00F573A7" w:rsidRPr="004F7EF8" w:rsidRDefault="00F573A7" w:rsidP="00071A7A">
            <w:pPr>
              <w:tabs>
                <w:tab w:val="left" w:pos="-9108"/>
              </w:tabs>
              <w:rPr>
                <w:rFonts w:ascii="Arial" w:hAnsi="Arial" w:cs="Arial"/>
                <w:sz w:val="20"/>
                <w:szCs w:val="20"/>
              </w:rPr>
            </w:pPr>
            <w:r w:rsidRPr="004F7EF8">
              <w:rPr>
                <w:rFonts w:ascii="Arial" w:hAnsi="Arial" w:cs="Arial"/>
                <w:sz w:val="20"/>
                <w:szCs w:val="20"/>
              </w:rPr>
              <w:t xml:space="preserve">Otrdienās: </w:t>
            </w:r>
            <w:r>
              <w:rPr>
                <w:rFonts w:ascii="Arial" w:hAnsi="Arial" w:cs="Arial"/>
                <w:sz w:val="20"/>
                <w:szCs w:val="20"/>
              </w:rPr>
              <w:t xml:space="preserve">     </w:t>
            </w:r>
            <w:r w:rsidRPr="004F7EF8">
              <w:rPr>
                <w:rFonts w:ascii="Arial" w:hAnsi="Arial" w:cs="Arial"/>
                <w:sz w:val="20"/>
                <w:szCs w:val="20"/>
              </w:rPr>
              <w:t>8:00-13: 14:00-17:00</w:t>
            </w:r>
          </w:p>
          <w:p w:rsidR="00F573A7" w:rsidRPr="004F7EF8" w:rsidRDefault="00F573A7" w:rsidP="00071A7A">
            <w:pPr>
              <w:tabs>
                <w:tab w:val="left" w:pos="-9108"/>
              </w:tabs>
              <w:rPr>
                <w:rFonts w:ascii="Arial" w:hAnsi="Arial" w:cs="Arial"/>
                <w:sz w:val="20"/>
                <w:szCs w:val="20"/>
              </w:rPr>
            </w:pPr>
            <w:r w:rsidRPr="004F7EF8">
              <w:rPr>
                <w:rFonts w:ascii="Arial" w:hAnsi="Arial" w:cs="Arial"/>
                <w:sz w:val="20"/>
                <w:szCs w:val="20"/>
              </w:rPr>
              <w:t xml:space="preserve">Trešdienās: </w:t>
            </w:r>
            <w:r>
              <w:rPr>
                <w:rFonts w:ascii="Arial" w:hAnsi="Arial" w:cs="Arial"/>
                <w:sz w:val="20"/>
                <w:szCs w:val="20"/>
              </w:rPr>
              <w:t xml:space="preserve">   </w:t>
            </w:r>
            <w:r w:rsidRPr="004F7EF8">
              <w:rPr>
                <w:rFonts w:ascii="Arial" w:hAnsi="Arial" w:cs="Arial"/>
                <w:sz w:val="20"/>
                <w:szCs w:val="20"/>
              </w:rPr>
              <w:t>8:00-13: 14:00-17:00</w:t>
            </w:r>
          </w:p>
          <w:p w:rsidR="00F573A7" w:rsidRPr="004F7EF8" w:rsidRDefault="00F573A7" w:rsidP="00071A7A">
            <w:pPr>
              <w:tabs>
                <w:tab w:val="left" w:pos="-9108"/>
              </w:tabs>
              <w:rPr>
                <w:rFonts w:ascii="Arial" w:hAnsi="Arial" w:cs="Arial"/>
                <w:sz w:val="20"/>
                <w:szCs w:val="20"/>
              </w:rPr>
            </w:pPr>
            <w:r w:rsidRPr="004F7EF8">
              <w:rPr>
                <w:rFonts w:ascii="Arial" w:hAnsi="Arial" w:cs="Arial"/>
                <w:sz w:val="20"/>
                <w:szCs w:val="20"/>
              </w:rPr>
              <w:t>Ceturtdienās: 8:00-13: 14:00-17:00</w:t>
            </w:r>
          </w:p>
          <w:p w:rsidR="00F573A7" w:rsidRPr="004F7EF8" w:rsidRDefault="00F573A7" w:rsidP="00071A7A">
            <w:pPr>
              <w:tabs>
                <w:tab w:val="left" w:pos="-9108"/>
              </w:tabs>
              <w:rPr>
                <w:rFonts w:ascii="Arial" w:hAnsi="Arial" w:cs="Arial"/>
                <w:sz w:val="20"/>
                <w:szCs w:val="20"/>
              </w:rPr>
            </w:pPr>
            <w:r w:rsidRPr="004F7EF8">
              <w:rPr>
                <w:rFonts w:ascii="Arial" w:hAnsi="Arial" w:cs="Arial"/>
                <w:sz w:val="20"/>
                <w:szCs w:val="20"/>
              </w:rPr>
              <w:t xml:space="preserve">Piektdienās: </w:t>
            </w:r>
            <w:r>
              <w:rPr>
                <w:rFonts w:ascii="Arial" w:hAnsi="Arial" w:cs="Arial"/>
                <w:sz w:val="20"/>
                <w:szCs w:val="20"/>
              </w:rPr>
              <w:t xml:space="preserve">  </w:t>
            </w:r>
            <w:r w:rsidRPr="004F7EF8">
              <w:rPr>
                <w:rFonts w:ascii="Arial" w:hAnsi="Arial" w:cs="Arial"/>
                <w:sz w:val="20"/>
                <w:szCs w:val="20"/>
              </w:rPr>
              <w:t>8:00-13: 14:00-16:00</w:t>
            </w:r>
          </w:p>
          <w:p w:rsidR="00F573A7" w:rsidRPr="004F7EF8" w:rsidRDefault="00F573A7" w:rsidP="00071A7A">
            <w:pPr>
              <w:rPr>
                <w:rFonts w:ascii="Arial" w:hAnsi="Arial" w:cs="Arial"/>
                <w:sz w:val="20"/>
                <w:szCs w:val="20"/>
              </w:rPr>
            </w:pPr>
          </w:p>
        </w:tc>
      </w:tr>
      <w:tr w:rsidR="00F573A7" w:rsidTr="00B13D29">
        <w:tc>
          <w:tcPr>
            <w:tcW w:w="467" w:type="dxa"/>
          </w:tcPr>
          <w:p w:rsidR="00F573A7" w:rsidRPr="004F7EF8" w:rsidRDefault="00F573A7" w:rsidP="00071A7A">
            <w:pPr>
              <w:rPr>
                <w:b/>
                <w:sz w:val="19"/>
                <w:szCs w:val="19"/>
              </w:rPr>
            </w:pPr>
            <w:r>
              <w:rPr>
                <w:b/>
                <w:sz w:val="19"/>
                <w:szCs w:val="19"/>
              </w:rPr>
              <w:t xml:space="preserve">  3. </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funkcija/uzdevums</w:t>
            </w:r>
          </w:p>
          <w:p w:rsidR="00F573A7" w:rsidRPr="004F7EF8" w:rsidRDefault="00F573A7" w:rsidP="00071A7A">
            <w:pPr>
              <w:rPr>
                <w:rFonts w:ascii="Arial" w:hAnsi="Arial" w:cs="Arial"/>
                <w:b/>
                <w:sz w:val="20"/>
                <w:szCs w:val="20"/>
              </w:rPr>
            </w:pPr>
          </w:p>
        </w:tc>
        <w:tc>
          <w:tcPr>
            <w:tcW w:w="7220" w:type="dxa"/>
          </w:tcPr>
          <w:p w:rsidR="00F573A7" w:rsidRPr="004F7EF8" w:rsidRDefault="00F573A7" w:rsidP="00071A7A">
            <w:pPr>
              <w:rPr>
                <w:rFonts w:ascii="Arial" w:hAnsi="Arial" w:cs="Arial"/>
                <w:color w:val="000000"/>
                <w:sz w:val="20"/>
                <w:szCs w:val="20"/>
              </w:rPr>
            </w:pPr>
            <w:r>
              <w:rPr>
                <w:rFonts w:ascii="Arial" w:hAnsi="Arial" w:cs="Arial"/>
                <w:color w:val="000000"/>
                <w:sz w:val="20"/>
                <w:szCs w:val="20"/>
              </w:rPr>
              <w:t>Saskaņot pašu ražotā vīna, raudzēto dzērienu vai pārējo alkoholisko dzērienu ražošanu Salacgrīvas novadā, apstiprināt komercdarbības veikšanas vietu, veidu un termiņu, izsniegt atļauju</w:t>
            </w:r>
          </w:p>
        </w:tc>
      </w:tr>
      <w:tr w:rsidR="00F573A7" w:rsidTr="00B13D29">
        <w:tc>
          <w:tcPr>
            <w:tcW w:w="467" w:type="dxa"/>
          </w:tcPr>
          <w:p w:rsidR="00F573A7" w:rsidRPr="004F7EF8" w:rsidRDefault="00F573A7" w:rsidP="00071A7A">
            <w:pPr>
              <w:rPr>
                <w:b/>
                <w:sz w:val="19"/>
                <w:szCs w:val="19"/>
              </w:rPr>
            </w:pPr>
            <w:r w:rsidRPr="004F7EF8">
              <w:rPr>
                <w:b/>
                <w:sz w:val="19"/>
                <w:szCs w:val="19"/>
              </w:rPr>
              <w:t>4.</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būtības īss apraksts</w:t>
            </w:r>
          </w:p>
          <w:p w:rsidR="00F573A7" w:rsidRPr="004F7EF8" w:rsidRDefault="00F573A7" w:rsidP="00071A7A">
            <w:pPr>
              <w:rPr>
                <w:rFonts w:ascii="Arial" w:hAnsi="Arial" w:cs="Arial"/>
                <w:b/>
                <w:sz w:val="20"/>
                <w:szCs w:val="20"/>
              </w:rPr>
            </w:pPr>
          </w:p>
        </w:tc>
        <w:tc>
          <w:tcPr>
            <w:tcW w:w="7220" w:type="dxa"/>
          </w:tcPr>
          <w:p w:rsidR="00F573A7" w:rsidRPr="00B26ABB" w:rsidRDefault="00F573A7" w:rsidP="00071A7A">
            <w:pPr>
              <w:jc w:val="both"/>
              <w:rPr>
                <w:rFonts w:ascii="Arial" w:hAnsi="Arial" w:cs="Arial"/>
                <w:color w:val="000000"/>
                <w:sz w:val="20"/>
                <w:szCs w:val="20"/>
              </w:rPr>
            </w:pPr>
            <w:r w:rsidRPr="00F573A7">
              <w:rPr>
                <w:rFonts w:ascii="Arial" w:hAnsi="Arial" w:cs="Arial"/>
                <w:sz w:val="20"/>
                <w:szCs w:val="20"/>
              </w:rPr>
              <w:t>Atļauja pašu ražotā vīna, raudzēto dzērienu vai pārējo alkoholisko dzērienu ražošanai no savā īpašumā vai valdījumā esošajos dārzos un dravās iegūtajiem produktiem vai savvaļā augošiem augiem, neizmantojot spirtu vai citu saražotos alkoholiskos dzērienus. Atļauja tiek izsniegta uz noteiktu laiku, bet ne ilgāk kā uz 3 gadiem</w:t>
            </w:r>
            <w:r>
              <w:rPr>
                <w:rFonts w:ascii="Tahoma" w:hAnsi="Tahoma" w:cs="Tahoma"/>
              </w:rPr>
              <w:t>.</w:t>
            </w:r>
          </w:p>
        </w:tc>
      </w:tr>
      <w:tr w:rsidR="00F573A7" w:rsidTr="00B13D29">
        <w:tc>
          <w:tcPr>
            <w:tcW w:w="467" w:type="dxa"/>
          </w:tcPr>
          <w:p w:rsidR="00F573A7" w:rsidRPr="004F7EF8" w:rsidRDefault="00F573A7" w:rsidP="00071A7A">
            <w:pPr>
              <w:rPr>
                <w:b/>
                <w:sz w:val="19"/>
                <w:szCs w:val="19"/>
              </w:rPr>
            </w:pPr>
            <w:r w:rsidRPr="004F7EF8">
              <w:rPr>
                <w:b/>
                <w:sz w:val="19"/>
                <w:szCs w:val="19"/>
              </w:rPr>
              <w:t>5.</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saņēmējs</w:t>
            </w:r>
          </w:p>
          <w:p w:rsidR="00F573A7" w:rsidRPr="004F7EF8" w:rsidRDefault="00F573A7" w:rsidP="00071A7A">
            <w:pPr>
              <w:rPr>
                <w:rFonts w:ascii="Arial" w:hAnsi="Arial" w:cs="Arial"/>
                <w:b/>
                <w:sz w:val="20"/>
                <w:szCs w:val="20"/>
              </w:rPr>
            </w:pPr>
          </w:p>
        </w:tc>
        <w:tc>
          <w:tcPr>
            <w:tcW w:w="7220" w:type="dxa"/>
          </w:tcPr>
          <w:p w:rsidR="00F573A7" w:rsidRPr="004F7EF8" w:rsidRDefault="00F573A7" w:rsidP="00071A7A">
            <w:pPr>
              <w:rPr>
                <w:rFonts w:ascii="Arial" w:hAnsi="Arial" w:cs="Arial"/>
                <w:sz w:val="20"/>
                <w:szCs w:val="20"/>
              </w:rPr>
            </w:pPr>
            <w:r>
              <w:rPr>
                <w:rFonts w:ascii="Arial" w:hAnsi="Arial" w:cs="Arial"/>
                <w:sz w:val="20"/>
                <w:szCs w:val="20"/>
              </w:rPr>
              <w:t>Privāto tiesību juridiska persona</w:t>
            </w:r>
            <w:r>
              <w:rPr>
                <w:rFonts w:ascii="Arial" w:hAnsi="Arial" w:cs="Arial"/>
                <w:sz w:val="20"/>
                <w:szCs w:val="20"/>
              </w:rPr>
              <w:t xml:space="preserve"> </w:t>
            </w:r>
          </w:p>
        </w:tc>
      </w:tr>
      <w:tr w:rsidR="00F573A7" w:rsidTr="00B13D29">
        <w:tc>
          <w:tcPr>
            <w:tcW w:w="467" w:type="dxa"/>
          </w:tcPr>
          <w:p w:rsidR="00F573A7" w:rsidRPr="004F7EF8" w:rsidRDefault="00F573A7" w:rsidP="00071A7A">
            <w:pPr>
              <w:rPr>
                <w:b/>
                <w:sz w:val="19"/>
                <w:szCs w:val="19"/>
              </w:rPr>
            </w:pPr>
            <w:r w:rsidRPr="004F7EF8">
              <w:rPr>
                <w:b/>
                <w:sz w:val="19"/>
                <w:szCs w:val="19"/>
              </w:rPr>
              <w:t>6.</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 xml:space="preserve">Pakalpojuma saņēmēja apraksts </w:t>
            </w:r>
          </w:p>
        </w:tc>
        <w:tc>
          <w:tcPr>
            <w:tcW w:w="7220" w:type="dxa"/>
          </w:tcPr>
          <w:p w:rsidR="00F573A7" w:rsidRPr="00B26ABB" w:rsidRDefault="00F573A7" w:rsidP="00071A7A">
            <w:pPr>
              <w:rPr>
                <w:rFonts w:ascii="Arial" w:hAnsi="Arial" w:cs="Arial"/>
                <w:color w:val="000000"/>
                <w:sz w:val="20"/>
                <w:szCs w:val="20"/>
              </w:rPr>
            </w:pPr>
            <w:r>
              <w:rPr>
                <w:rFonts w:ascii="Arial" w:hAnsi="Arial" w:cs="Arial"/>
                <w:color w:val="000000"/>
                <w:sz w:val="20"/>
                <w:szCs w:val="20"/>
              </w:rPr>
              <w:t>Komersants</w:t>
            </w:r>
          </w:p>
        </w:tc>
      </w:tr>
      <w:tr w:rsidR="00F573A7" w:rsidTr="00B13D29">
        <w:tc>
          <w:tcPr>
            <w:tcW w:w="467" w:type="dxa"/>
          </w:tcPr>
          <w:p w:rsidR="00F573A7" w:rsidRPr="004F7EF8" w:rsidRDefault="00F573A7" w:rsidP="00071A7A">
            <w:pPr>
              <w:rPr>
                <w:b/>
                <w:sz w:val="19"/>
                <w:szCs w:val="19"/>
              </w:rPr>
            </w:pPr>
            <w:r w:rsidRPr="004F7EF8">
              <w:rPr>
                <w:b/>
                <w:sz w:val="19"/>
                <w:szCs w:val="19"/>
              </w:rPr>
              <w:t>7.</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Normatīvie akti, kas reglamentē pakalpojuma sniegšanu</w:t>
            </w:r>
          </w:p>
          <w:p w:rsidR="00F573A7" w:rsidRPr="004F7EF8" w:rsidRDefault="00F573A7" w:rsidP="00071A7A">
            <w:pPr>
              <w:rPr>
                <w:rFonts w:ascii="Arial" w:hAnsi="Arial" w:cs="Arial"/>
                <w:b/>
                <w:sz w:val="20"/>
                <w:szCs w:val="20"/>
              </w:rPr>
            </w:pPr>
          </w:p>
        </w:tc>
        <w:tc>
          <w:tcPr>
            <w:tcW w:w="7220" w:type="dxa"/>
          </w:tcPr>
          <w:p w:rsidR="00F573A7" w:rsidRPr="00F573A7" w:rsidRDefault="00F573A7" w:rsidP="00071A7A">
            <w:pPr>
              <w:jc w:val="both"/>
              <w:rPr>
                <w:rFonts w:ascii="Arial" w:hAnsi="Arial" w:cs="Arial"/>
                <w:sz w:val="20"/>
                <w:szCs w:val="20"/>
              </w:rPr>
            </w:pPr>
            <w:r w:rsidRPr="00F573A7">
              <w:rPr>
                <w:rFonts w:ascii="Arial" w:hAnsi="Arial" w:cs="Arial"/>
                <w:sz w:val="20"/>
                <w:szCs w:val="20"/>
              </w:rPr>
              <w:t xml:space="preserve">Alkoholisko dzērienu aprites likums </w:t>
            </w:r>
            <w:hyperlink r:id="rId5" w:tgtFrame="_blank" w:history="1">
              <w:r w:rsidRPr="00F573A7">
                <w:rPr>
                  <w:rFonts w:ascii="Arial" w:hAnsi="Arial" w:cs="Arial"/>
                  <w:color w:val="0000FF"/>
                  <w:sz w:val="20"/>
                  <w:szCs w:val="20"/>
                  <w:u w:val="single"/>
                </w:rPr>
                <w:t>http://www.likumi.lv/doc.php?id=88009</w:t>
              </w:r>
            </w:hyperlink>
          </w:p>
          <w:p w:rsidR="00F573A7" w:rsidRDefault="00F573A7" w:rsidP="00071A7A">
            <w:pPr>
              <w:jc w:val="both"/>
              <w:rPr>
                <w:rFonts w:ascii="Arial" w:hAnsi="Arial" w:cs="Arial"/>
                <w:sz w:val="20"/>
                <w:szCs w:val="20"/>
              </w:rPr>
            </w:pPr>
            <w:r w:rsidRPr="00F573A7">
              <w:rPr>
                <w:rFonts w:ascii="Arial" w:hAnsi="Arial" w:cs="Arial"/>
                <w:sz w:val="20"/>
                <w:szCs w:val="20"/>
              </w:rPr>
              <w:t>Salacgrīvas novada domes 2012.gada 15.februāra Saistošie noteikumi Nr.5 “Par kārtību, kādā tiek izsniegta atļauja vīna, raudzēto dzērienu vai pārējo alkoholisko dzērienu ražošanai Salacgrīvas novadā”</w:t>
            </w:r>
            <w:r w:rsidR="00B13D29">
              <w:rPr>
                <w:rFonts w:ascii="Arial" w:hAnsi="Arial" w:cs="Arial"/>
                <w:sz w:val="20"/>
                <w:szCs w:val="20"/>
              </w:rPr>
              <w:t xml:space="preserve"> </w:t>
            </w:r>
            <w:hyperlink r:id="rId6" w:history="1">
              <w:r w:rsidR="00B13D29" w:rsidRPr="00143945">
                <w:rPr>
                  <w:rStyle w:val="Hyperlink"/>
                  <w:rFonts w:ascii="Arial" w:hAnsi="Arial" w:cs="Arial"/>
                  <w:sz w:val="20"/>
                  <w:szCs w:val="20"/>
                </w:rPr>
                <w:t>http://www.salacgriva.lv/lat/salacgrivas_novads/dokumenti/saistosie_noteikumi/</w:t>
              </w:r>
            </w:hyperlink>
          </w:p>
          <w:p w:rsidR="00B13D29" w:rsidRPr="00F573A7" w:rsidRDefault="00B13D29" w:rsidP="00071A7A">
            <w:pPr>
              <w:jc w:val="both"/>
              <w:rPr>
                <w:rFonts w:ascii="Arial" w:hAnsi="Arial" w:cs="Arial"/>
                <w:bCs/>
                <w:color w:val="000000"/>
                <w:sz w:val="20"/>
                <w:szCs w:val="20"/>
              </w:rPr>
            </w:pPr>
          </w:p>
        </w:tc>
      </w:tr>
      <w:tr w:rsidR="00F573A7" w:rsidTr="00B13D29">
        <w:tc>
          <w:tcPr>
            <w:tcW w:w="467" w:type="dxa"/>
          </w:tcPr>
          <w:p w:rsidR="00F573A7" w:rsidRPr="004F7EF8" w:rsidRDefault="00F573A7" w:rsidP="00071A7A">
            <w:pPr>
              <w:rPr>
                <w:b/>
                <w:sz w:val="19"/>
                <w:szCs w:val="19"/>
              </w:rPr>
            </w:pPr>
            <w:r w:rsidRPr="004F7EF8">
              <w:rPr>
                <w:b/>
                <w:sz w:val="19"/>
                <w:szCs w:val="19"/>
              </w:rPr>
              <w:t>8.</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saņemšanai nepieciešamie dokumenti</w:t>
            </w:r>
          </w:p>
          <w:p w:rsidR="00F573A7" w:rsidRPr="004F7EF8" w:rsidRDefault="00F573A7" w:rsidP="00071A7A">
            <w:pPr>
              <w:rPr>
                <w:rFonts w:ascii="Arial" w:hAnsi="Arial" w:cs="Arial"/>
                <w:b/>
                <w:sz w:val="20"/>
                <w:szCs w:val="20"/>
              </w:rPr>
            </w:pPr>
          </w:p>
        </w:tc>
        <w:tc>
          <w:tcPr>
            <w:tcW w:w="7220" w:type="dxa"/>
          </w:tcPr>
          <w:p w:rsidR="00F573A7" w:rsidRPr="00F573A7" w:rsidRDefault="00F573A7" w:rsidP="00071A7A">
            <w:pPr>
              <w:jc w:val="both"/>
              <w:rPr>
                <w:rFonts w:ascii="Arial" w:hAnsi="Arial" w:cs="Arial"/>
                <w:sz w:val="20"/>
                <w:szCs w:val="20"/>
              </w:rPr>
            </w:pPr>
            <w:r w:rsidRPr="00F573A7">
              <w:rPr>
                <w:rFonts w:ascii="Arial" w:hAnsi="Arial" w:cs="Arial"/>
                <w:sz w:val="20"/>
                <w:szCs w:val="20"/>
              </w:rPr>
              <w:t>1) ar komersanta atbildīgās amatpersonas parakstu un zīmogu apstiprināts iesniegums, kurā jānorāda: 1.1. komersanta nosaukums un juridiskā adrese; 1.2. saražojamo alkoholisko dzērienu sortiments un apjoms un/vai absolūtā alkohola daudzums; 1.3. ražošanas vieta (adrese); 2) ražošanas vietas lietošanas tiesību apliecinoša dokumenta kopija.</w:t>
            </w:r>
          </w:p>
        </w:tc>
      </w:tr>
      <w:tr w:rsidR="00F573A7" w:rsidTr="00B13D29">
        <w:tc>
          <w:tcPr>
            <w:tcW w:w="467" w:type="dxa"/>
          </w:tcPr>
          <w:p w:rsidR="00F573A7" w:rsidRPr="004F7EF8" w:rsidRDefault="00F573A7" w:rsidP="00071A7A">
            <w:pPr>
              <w:rPr>
                <w:b/>
                <w:sz w:val="19"/>
                <w:szCs w:val="19"/>
              </w:rPr>
            </w:pPr>
            <w:r w:rsidRPr="004F7EF8">
              <w:rPr>
                <w:b/>
                <w:sz w:val="19"/>
                <w:szCs w:val="19"/>
              </w:rPr>
              <w:t>9.</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pieprasīšanai nepieciešamās veidlapas</w:t>
            </w:r>
          </w:p>
          <w:p w:rsidR="00F573A7" w:rsidRPr="004F7EF8" w:rsidRDefault="00F573A7" w:rsidP="00071A7A">
            <w:pPr>
              <w:rPr>
                <w:rFonts w:ascii="Arial" w:hAnsi="Arial" w:cs="Arial"/>
                <w:b/>
                <w:sz w:val="20"/>
                <w:szCs w:val="20"/>
              </w:rPr>
            </w:pPr>
          </w:p>
        </w:tc>
        <w:tc>
          <w:tcPr>
            <w:tcW w:w="7220" w:type="dxa"/>
          </w:tcPr>
          <w:p w:rsidR="00F573A7" w:rsidRPr="004F7EF8" w:rsidRDefault="00F573A7" w:rsidP="00071A7A">
            <w:pPr>
              <w:rPr>
                <w:rFonts w:ascii="Arial" w:hAnsi="Arial" w:cs="Arial"/>
                <w:sz w:val="20"/>
                <w:szCs w:val="20"/>
              </w:rPr>
            </w:pPr>
            <w:r>
              <w:rPr>
                <w:rFonts w:ascii="Arial" w:hAnsi="Arial" w:cs="Arial"/>
                <w:sz w:val="20"/>
                <w:szCs w:val="20"/>
              </w:rPr>
              <w:t>Nav</w:t>
            </w:r>
          </w:p>
        </w:tc>
      </w:tr>
      <w:tr w:rsidR="00F573A7" w:rsidTr="00B13D29">
        <w:tc>
          <w:tcPr>
            <w:tcW w:w="467" w:type="dxa"/>
          </w:tcPr>
          <w:p w:rsidR="00F573A7" w:rsidRPr="004F7EF8" w:rsidRDefault="00F573A7" w:rsidP="00071A7A">
            <w:pPr>
              <w:rPr>
                <w:b/>
                <w:sz w:val="19"/>
                <w:szCs w:val="19"/>
              </w:rPr>
            </w:pPr>
            <w:r w:rsidRPr="004F7EF8">
              <w:rPr>
                <w:b/>
                <w:sz w:val="19"/>
                <w:szCs w:val="19"/>
              </w:rPr>
              <w:t>10.</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saņemšanas termiņš (darba dienās)</w:t>
            </w:r>
          </w:p>
          <w:p w:rsidR="00F573A7" w:rsidRPr="004F7EF8" w:rsidRDefault="00F573A7" w:rsidP="00071A7A">
            <w:pPr>
              <w:rPr>
                <w:rFonts w:ascii="Arial" w:hAnsi="Arial" w:cs="Arial"/>
                <w:b/>
                <w:sz w:val="20"/>
                <w:szCs w:val="20"/>
              </w:rPr>
            </w:pPr>
          </w:p>
        </w:tc>
        <w:tc>
          <w:tcPr>
            <w:tcW w:w="7220" w:type="dxa"/>
          </w:tcPr>
          <w:p w:rsidR="00F573A7" w:rsidRPr="004F7EF8" w:rsidRDefault="00F573A7" w:rsidP="00071A7A">
            <w:pPr>
              <w:rPr>
                <w:rFonts w:ascii="Arial" w:hAnsi="Arial" w:cs="Arial"/>
                <w:sz w:val="20"/>
                <w:szCs w:val="20"/>
              </w:rPr>
            </w:pPr>
            <w:r>
              <w:rPr>
                <w:rFonts w:ascii="Arial" w:hAnsi="Arial" w:cs="Arial"/>
                <w:sz w:val="20"/>
                <w:szCs w:val="20"/>
              </w:rPr>
              <w:t>21</w:t>
            </w:r>
          </w:p>
        </w:tc>
      </w:tr>
      <w:tr w:rsidR="00F573A7" w:rsidTr="00B13D29">
        <w:tc>
          <w:tcPr>
            <w:tcW w:w="467" w:type="dxa"/>
          </w:tcPr>
          <w:p w:rsidR="00F573A7" w:rsidRPr="004F7EF8" w:rsidRDefault="00F573A7" w:rsidP="00071A7A">
            <w:pPr>
              <w:rPr>
                <w:b/>
                <w:sz w:val="19"/>
                <w:szCs w:val="19"/>
              </w:rPr>
            </w:pPr>
            <w:r w:rsidRPr="004F7EF8">
              <w:rPr>
                <w:b/>
                <w:sz w:val="19"/>
                <w:szCs w:val="19"/>
              </w:rPr>
              <w:t>11.</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Ar pakalpojuma saņemšanu saistītie maksājumi</w:t>
            </w:r>
          </w:p>
          <w:p w:rsidR="00F573A7" w:rsidRPr="004F7EF8" w:rsidRDefault="00F573A7" w:rsidP="00071A7A">
            <w:pPr>
              <w:rPr>
                <w:rFonts w:ascii="Arial" w:hAnsi="Arial" w:cs="Arial"/>
                <w:b/>
                <w:sz w:val="20"/>
                <w:szCs w:val="20"/>
              </w:rPr>
            </w:pPr>
          </w:p>
        </w:tc>
        <w:tc>
          <w:tcPr>
            <w:tcW w:w="7220" w:type="dxa"/>
          </w:tcPr>
          <w:p w:rsidR="00F573A7" w:rsidRDefault="00F573A7" w:rsidP="00071A7A">
            <w:pPr>
              <w:jc w:val="both"/>
              <w:rPr>
                <w:rFonts w:ascii="Arial" w:hAnsi="Arial" w:cs="Arial"/>
                <w:sz w:val="20"/>
                <w:szCs w:val="20"/>
              </w:rPr>
            </w:pPr>
            <w:r>
              <w:rPr>
                <w:rFonts w:ascii="Arial" w:hAnsi="Arial" w:cs="Arial"/>
                <w:sz w:val="20"/>
                <w:szCs w:val="20"/>
              </w:rPr>
              <w:t>Bezmaksas</w:t>
            </w:r>
          </w:p>
          <w:p w:rsidR="00F573A7" w:rsidRPr="004F7EF8" w:rsidRDefault="00F573A7" w:rsidP="00071A7A">
            <w:pPr>
              <w:rPr>
                <w:rFonts w:ascii="Arial" w:hAnsi="Arial" w:cs="Arial"/>
                <w:sz w:val="20"/>
                <w:szCs w:val="20"/>
              </w:rPr>
            </w:pPr>
          </w:p>
        </w:tc>
      </w:tr>
      <w:tr w:rsidR="00F573A7" w:rsidTr="00B13D29">
        <w:tc>
          <w:tcPr>
            <w:tcW w:w="467" w:type="dxa"/>
          </w:tcPr>
          <w:p w:rsidR="00F573A7" w:rsidRPr="004F7EF8" w:rsidRDefault="00F573A7" w:rsidP="00071A7A">
            <w:pPr>
              <w:rPr>
                <w:b/>
                <w:sz w:val="19"/>
                <w:szCs w:val="19"/>
              </w:rPr>
            </w:pPr>
            <w:r w:rsidRPr="004F7EF8">
              <w:rPr>
                <w:b/>
                <w:sz w:val="19"/>
                <w:szCs w:val="19"/>
              </w:rPr>
              <w:t>13.</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Administratīvais process</w:t>
            </w:r>
          </w:p>
          <w:p w:rsidR="00F573A7" w:rsidRPr="004F7EF8" w:rsidRDefault="00F573A7" w:rsidP="00071A7A">
            <w:pPr>
              <w:rPr>
                <w:rFonts w:ascii="Arial" w:hAnsi="Arial" w:cs="Arial"/>
                <w:b/>
                <w:sz w:val="20"/>
                <w:szCs w:val="20"/>
              </w:rPr>
            </w:pPr>
          </w:p>
        </w:tc>
        <w:tc>
          <w:tcPr>
            <w:tcW w:w="7220" w:type="dxa"/>
          </w:tcPr>
          <w:p w:rsidR="00F573A7" w:rsidRPr="004F7EF8" w:rsidRDefault="00F573A7" w:rsidP="00071A7A">
            <w:pPr>
              <w:rPr>
                <w:rFonts w:ascii="Arial" w:hAnsi="Arial" w:cs="Arial"/>
                <w:sz w:val="20"/>
                <w:szCs w:val="20"/>
              </w:rPr>
            </w:pPr>
            <w:r w:rsidRPr="004F7EF8">
              <w:rPr>
                <w:rFonts w:ascii="Arial" w:hAnsi="Arial" w:cs="Arial"/>
                <w:sz w:val="20"/>
                <w:szCs w:val="20"/>
              </w:rPr>
              <w:t xml:space="preserve">Ir </w:t>
            </w:r>
          </w:p>
        </w:tc>
      </w:tr>
      <w:tr w:rsidR="00F573A7" w:rsidTr="00B13D29">
        <w:tc>
          <w:tcPr>
            <w:tcW w:w="467" w:type="dxa"/>
          </w:tcPr>
          <w:p w:rsidR="00F573A7" w:rsidRPr="004F7EF8" w:rsidRDefault="00F573A7" w:rsidP="00071A7A">
            <w:pPr>
              <w:rPr>
                <w:b/>
                <w:sz w:val="19"/>
                <w:szCs w:val="19"/>
              </w:rPr>
            </w:pPr>
            <w:r w:rsidRPr="004F7EF8">
              <w:rPr>
                <w:b/>
                <w:sz w:val="19"/>
                <w:szCs w:val="19"/>
              </w:rPr>
              <w:lastRenderedPageBreak/>
              <w:t>14.</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Pārsūdzības iespējas</w:t>
            </w:r>
          </w:p>
          <w:p w:rsidR="00F573A7" w:rsidRPr="004F7EF8" w:rsidRDefault="00F573A7" w:rsidP="00071A7A">
            <w:pPr>
              <w:rPr>
                <w:rFonts w:ascii="Arial" w:hAnsi="Arial" w:cs="Arial"/>
                <w:b/>
                <w:sz w:val="20"/>
                <w:szCs w:val="20"/>
              </w:rPr>
            </w:pPr>
          </w:p>
        </w:tc>
        <w:tc>
          <w:tcPr>
            <w:tcW w:w="7220" w:type="dxa"/>
          </w:tcPr>
          <w:p w:rsidR="00F573A7" w:rsidRPr="004F7EF8" w:rsidRDefault="00F573A7" w:rsidP="00F573A7">
            <w:pPr>
              <w:jc w:val="both"/>
              <w:rPr>
                <w:rFonts w:ascii="Arial" w:hAnsi="Arial" w:cs="Arial"/>
                <w:sz w:val="20"/>
                <w:szCs w:val="20"/>
              </w:rPr>
            </w:pPr>
            <w:r>
              <w:rPr>
                <w:rFonts w:ascii="Arial" w:hAnsi="Arial" w:cs="Arial"/>
                <w:sz w:val="20"/>
                <w:szCs w:val="20"/>
              </w:rPr>
              <w:t xml:space="preserve">Ja  atļauja </w:t>
            </w:r>
            <w:r>
              <w:rPr>
                <w:rFonts w:ascii="Arial" w:hAnsi="Arial" w:cs="Arial"/>
                <w:sz w:val="20"/>
                <w:szCs w:val="20"/>
              </w:rPr>
              <w:t>alkoholisko dzērienu ražošanai</w:t>
            </w:r>
            <w:r>
              <w:rPr>
                <w:rFonts w:ascii="Arial" w:hAnsi="Arial" w:cs="Arial"/>
                <w:sz w:val="20"/>
                <w:szCs w:val="20"/>
              </w:rPr>
              <w:t xml:space="preserve"> netiek izsniegta, </w:t>
            </w:r>
            <w:r>
              <w:rPr>
                <w:rFonts w:ascii="Arial" w:hAnsi="Arial" w:cs="Arial"/>
                <w:sz w:val="20"/>
                <w:szCs w:val="20"/>
              </w:rPr>
              <w:t>komersants</w:t>
            </w:r>
            <w:r>
              <w:rPr>
                <w:rFonts w:ascii="Arial" w:hAnsi="Arial" w:cs="Arial"/>
                <w:sz w:val="20"/>
                <w:szCs w:val="20"/>
              </w:rPr>
              <w:t xml:space="preserve"> izpilddirektora lēmumu var pārsūdzēt Salacgrīvas novada domē Administratīvā procesa likumā noteiktajā kārtībā</w:t>
            </w:r>
          </w:p>
        </w:tc>
      </w:tr>
      <w:tr w:rsidR="00F573A7" w:rsidTr="00B13D29">
        <w:tc>
          <w:tcPr>
            <w:tcW w:w="467" w:type="dxa"/>
          </w:tcPr>
          <w:p w:rsidR="00F573A7" w:rsidRPr="004F7EF8" w:rsidRDefault="00F573A7" w:rsidP="00071A7A">
            <w:pPr>
              <w:rPr>
                <w:b/>
                <w:sz w:val="19"/>
                <w:szCs w:val="19"/>
              </w:rPr>
            </w:pPr>
            <w:r w:rsidRPr="004F7EF8">
              <w:rPr>
                <w:b/>
                <w:sz w:val="19"/>
                <w:szCs w:val="19"/>
              </w:rPr>
              <w:t>15.</w:t>
            </w:r>
          </w:p>
        </w:tc>
        <w:tc>
          <w:tcPr>
            <w:tcW w:w="2550" w:type="dxa"/>
          </w:tcPr>
          <w:p w:rsidR="00F573A7" w:rsidRPr="004F7EF8" w:rsidRDefault="00F573A7" w:rsidP="00071A7A">
            <w:pPr>
              <w:rPr>
                <w:rFonts w:ascii="Arial" w:hAnsi="Arial" w:cs="Arial"/>
                <w:b/>
                <w:sz w:val="20"/>
                <w:szCs w:val="20"/>
              </w:rPr>
            </w:pPr>
            <w:smartTag w:uri="schemas-tilde-lv/tildestengine" w:element="veidnes">
              <w:smartTagPr>
                <w:attr w:name="id" w:val="-1"/>
                <w:attr w:name="baseform" w:val="atgādinājums"/>
                <w:attr w:name="text" w:val="atgādinājums"/>
              </w:smartTagPr>
              <w:r w:rsidRPr="004F7EF8">
                <w:rPr>
                  <w:rFonts w:ascii="Arial" w:hAnsi="Arial" w:cs="Arial"/>
                  <w:b/>
                  <w:sz w:val="20"/>
                  <w:szCs w:val="20"/>
                </w:rPr>
                <w:t>Atgādinājums</w:t>
              </w:r>
            </w:smartTag>
          </w:p>
          <w:p w:rsidR="00F573A7" w:rsidRPr="004F7EF8" w:rsidRDefault="00F573A7" w:rsidP="00071A7A">
            <w:pPr>
              <w:rPr>
                <w:rFonts w:ascii="Arial" w:hAnsi="Arial" w:cs="Arial"/>
                <w:b/>
                <w:sz w:val="20"/>
                <w:szCs w:val="20"/>
              </w:rPr>
            </w:pPr>
          </w:p>
        </w:tc>
        <w:tc>
          <w:tcPr>
            <w:tcW w:w="7220" w:type="dxa"/>
          </w:tcPr>
          <w:p w:rsidR="00F573A7" w:rsidRPr="00F573A7" w:rsidRDefault="00F573A7" w:rsidP="00071A7A">
            <w:pPr>
              <w:jc w:val="both"/>
              <w:rPr>
                <w:rFonts w:ascii="Arial" w:hAnsi="Arial" w:cs="Arial"/>
                <w:color w:val="000000"/>
                <w:sz w:val="20"/>
                <w:szCs w:val="20"/>
              </w:rPr>
            </w:pPr>
            <w:r w:rsidRPr="00F573A7">
              <w:rPr>
                <w:rFonts w:ascii="Arial" w:hAnsi="Arial" w:cs="Arial"/>
                <w:sz w:val="20"/>
                <w:szCs w:val="20"/>
              </w:rPr>
              <w:t>Atļauja derīga, uzrādot personu apliecinošu dokumentu vai Uzņēmumu reģistra izsniegtu reģistrācijas apliecību.</w:t>
            </w:r>
          </w:p>
        </w:tc>
      </w:tr>
      <w:tr w:rsidR="00F573A7" w:rsidTr="00B13D29">
        <w:tc>
          <w:tcPr>
            <w:tcW w:w="467" w:type="dxa"/>
          </w:tcPr>
          <w:p w:rsidR="00F573A7" w:rsidRPr="004F7EF8" w:rsidRDefault="00F573A7" w:rsidP="00071A7A">
            <w:pPr>
              <w:rPr>
                <w:b/>
                <w:sz w:val="19"/>
                <w:szCs w:val="19"/>
              </w:rPr>
            </w:pPr>
            <w:r w:rsidRPr="004F7EF8">
              <w:rPr>
                <w:b/>
                <w:sz w:val="19"/>
                <w:szCs w:val="19"/>
              </w:rPr>
              <w:t>16.</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Brīdinājums</w:t>
            </w:r>
          </w:p>
          <w:p w:rsidR="00F573A7" w:rsidRPr="004F7EF8" w:rsidRDefault="00F573A7" w:rsidP="00071A7A">
            <w:pPr>
              <w:rPr>
                <w:rFonts w:ascii="Arial" w:hAnsi="Arial" w:cs="Arial"/>
                <w:b/>
                <w:sz w:val="20"/>
                <w:szCs w:val="20"/>
              </w:rPr>
            </w:pPr>
          </w:p>
        </w:tc>
        <w:tc>
          <w:tcPr>
            <w:tcW w:w="7220" w:type="dxa"/>
          </w:tcPr>
          <w:p w:rsidR="00F573A7" w:rsidRPr="00F573A7" w:rsidRDefault="00F573A7" w:rsidP="00071A7A">
            <w:pPr>
              <w:jc w:val="both"/>
              <w:rPr>
                <w:rFonts w:ascii="Arial" w:hAnsi="Arial" w:cs="Arial"/>
                <w:color w:val="000000"/>
                <w:sz w:val="20"/>
                <w:szCs w:val="20"/>
              </w:rPr>
            </w:pPr>
            <w:r w:rsidRPr="00F573A7">
              <w:rPr>
                <w:rFonts w:ascii="Arial" w:hAnsi="Arial" w:cs="Arial"/>
                <w:sz w:val="20"/>
                <w:szCs w:val="20"/>
              </w:rPr>
              <w:t>Pašvaldība atsaka izsniegt atļauju, ja: 1. komersants nav iesniedzis visus pakalpojuma saņemšanai nepieciešamos dokumentus; 2. komersants atļaujas saņemšanai sniedzis nepatiesas ziņas; 3. ražošanu plānots veikt vietā, kas nav pielāgota (nav nodrošināta atbilstoša ventilācija, atkritumu savākšana, kanalizācijas novadīšana u.tml.) un neatbilst tās izmantošanas mērķim; 4. ražošanu plānots uzsākt vietā, kas atrodas: 4.1. izglītības iestāžu, kultūras iestāžu un ārstniecības iestāžu, policijas, karaspēka daļu vai citu militāro formējumu ēkās un teritorijā; 4.2. ēkās, kurās atrodas valsts vai pašvaldības iestādes; 4.3. daudzdzīvokļu (</w:t>
            </w:r>
            <w:proofErr w:type="spellStart"/>
            <w:r w:rsidRPr="00F573A7">
              <w:rPr>
                <w:rFonts w:ascii="Arial" w:hAnsi="Arial" w:cs="Arial"/>
                <w:sz w:val="20"/>
                <w:szCs w:val="20"/>
              </w:rPr>
              <w:t>divdzīvokļu</w:t>
            </w:r>
            <w:proofErr w:type="spellEnd"/>
            <w:r w:rsidRPr="00F573A7">
              <w:rPr>
                <w:rFonts w:ascii="Arial" w:hAnsi="Arial" w:cs="Arial"/>
                <w:sz w:val="20"/>
                <w:szCs w:val="20"/>
              </w:rPr>
              <w:t xml:space="preserve"> vai </w:t>
            </w:r>
            <w:proofErr w:type="spellStart"/>
            <w:r w:rsidRPr="00F573A7">
              <w:rPr>
                <w:rFonts w:ascii="Arial" w:hAnsi="Arial" w:cs="Arial"/>
                <w:sz w:val="20"/>
                <w:szCs w:val="20"/>
              </w:rPr>
              <w:t>vairākdzīvokļu</w:t>
            </w:r>
            <w:proofErr w:type="spellEnd"/>
            <w:r w:rsidRPr="00F573A7">
              <w:rPr>
                <w:rFonts w:ascii="Arial" w:hAnsi="Arial" w:cs="Arial"/>
                <w:sz w:val="20"/>
                <w:szCs w:val="20"/>
              </w:rPr>
              <w:t>) mājā; 5. alkoholisko dzērienu ražošana norādītajā vietā būtiski apdraud sabiedrisko kārtību un citu personu tiesību aizsardzību. Pašvaldība ir tiesīga atcelt izsniegto atļauju, ja: 1. komersants atļaujas saņemšanai sniedzis nepatiesas ziņas; 2. ražošana tiek veikta telpās, kas nav pielāgotas un neatbilst to izmantošanas mērķim; 3. izbeigta attiecīgā ražošana atļaujā norādītajā vietā; 4. alkoholisko dzērienu ražošana atļaujā norādītajā vietā būtiski apdraud sabiedrisko kārtību un citu personu tiesību aizsardzību.</w:t>
            </w:r>
          </w:p>
        </w:tc>
      </w:tr>
      <w:tr w:rsidR="00F573A7" w:rsidTr="00B13D29">
        <w:tc>
          <w:tcPr>
            <w:tcW w:w="467" w:type="dxa"/>
          </w:tcPr>
          <w:p w:rsidR="00F573A7" w:rsidRPr="004F7EF8" w:rsidRDefault="00F573A7" w:rsidP="00071A7A">
            <w:pPr>
              <w:rPr>
                <w:b/>
                <w:sz w:val="19"/>
                <w:szCs w:val="19"/>
              </w:rPr>
            </w:pPr>
            <w:r w:rsidRPr="004F7EF8">
              <w:rPr>
                <w:b/>
                <w:sz w:val="19"/>
                <w:szCs w:val="19"/>
              </w:rPr>
              <w:t>17.</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pieprasīšanas veidi</w:t>
            </w:r>
          </w:p>
          <w:p w:rsidR="00F573A7" w:rsidRPr="004F7EF8" w:rsidRDefault="00F573A7" w:rsidP="00071A7A">
            <w:pPr>
              <w:rPr>
                <w:rFonts w:ascii="Arial" w:hAnsi="Arial" w:cs="Arial"/>
                <w:b/>
                <w:sz w:val="20"/>
                <w:szCs w:val="20"/>
              </w:rPr>
            </w:pPr>
          </w:p>
        </w:tc>
        <w:tc>
          <w:tcPr>
            <w:tcW w:w="7220" w:type="dxa"/>
          </w:tcPr>
          <w:p w:rsidR="00F573A7" w:rsidRPr="004F7EF8" w:rsidRDefault="00F573A7" w:rsidP="00071A7A">
            <w:pPr>
              <w:rPr>
                <w:rFonts w:ascii="Arial" w:hAnsi="Arial" w:cs="Arial"/>
                <w:sz w:val="20"/>
                <w:szCs w:val="20"/>
              </w:rPr>
            </w:pPr>
            <w:r w:rsidRPr="004F7EF8">
              <w:rPr>
                <w:rFonts w:ascii="Arial" w:hAnsi="Arial" w:cs="Arial"/>
                <w:sz w:val="20"/>
                <w:szCs w:val="20"/>
              </w:rPr>
              <w:t>Klātiene; e-pasts</w:t>
            </w:r>
            <w:r>
              <w:rPr>
                <w:rFonts w:ascii="Arial" w:hAnsi="Arial" w:cs="Arial"/>
                <w:sz w:val="20"/>
                <w:szCs w:val="20"/>
              </w:rPr>
              <w:t>, pasts</w:t>
            </w:r>
          </w:p>
        </w:tc>
      </w:tr>
      <w:tr w:rsidR="00F573A7" w:rsidTr="00B13D29">
        <w:tc>
          <w:tcPr>
            <w:tcW w:w="467" w:type="dxa"/>
          </w:tcPr>
          <w:p w:rsidR="00F573A7" w:rsidRPr="004F7EF8" w:rsidRDefault="00F573A7" w:rsidP="00071A7A">
            <w:pPr>
              <w:rPr>
                <w:b/>
                <w:sz w:val="19"/>
                <w:szCs w:val="19"/>
              </w:rPr>
            </w:pPr>
            <w:r w:rsidRPr="004F7EF8">
              <w:rPr>
                <w:b/>
                <w:sz w:val="19"/>
                <w:szCs w:val="19"/>
              </w:rPr>
              <w:t>18.</w:t>
            </w:r>
          </w:p>
        </w:tc>
        <w:tc>
          <w:tcPr>
            <w:tcW w:w="2550" w:type="dxa"/>
          </w:tcPr>
          <w:p w:rsidR="00F573A7" w:rsidRPr="004F7EF8" w:rsidRDefault="00F573A7" w:rsidP="00071A7A">
            <w:pPr>
              <w:rPr>
                <w:rFonts w:ascii="Arial" w:hAnsi="Arial" w:cs="Arial"/>
                <w:b/>
                <w:sz w:val="20"/>
                <w:szCs w:val="20"/>
              </w:rPr>
            </w:pPr>
            <w:r w:rsidRPr="004F7EF8">
              <w:rPr>
                <w:rFonts w:ascii="Arial" w:hAnsi="Arial" w:cs="Arial"/>
                <w:b/>
                <w:sz w:val="20"/>
                <w:szCs w:val="20"/>
              </w:rPr>
              <w:t>Pakalpojuma saņemšanas veidi</w:t>
            </w:r>
          </w:p>
        </w:tc>
        <w:tc>
          <w:tcPr>
            <w:tcW w:w="7220" w:type="dxa"/>
          </w:tcPr>
          <w:p w:rsidR="00F573A7" w:rsidRPr="004F7EF8" w:rsidRDefault="00F573A7" w:rsidP="00071A7A">
            <w:pPr>
              <w:rPr>
                <w:rFonts w:ascii="Arial" w:hAnsi="Arial" w:cs="Arial"/>
                <w:sz w:val="20"/>
                <w:szCs w:val="20"/>
              </w:rPr>
            </w:pPr>
            <w:r>
              <w:rPr>
                <w:rFonts w:ascii="Arial" w:hAnsi="Arial" w:cs="Arial"/>
                <w:sz w:val="20"/>
                <w:szCs w:val="20"/>
              </w:rPr>
              <w:t xml:space="preserve">Klātiene, e-pasts; pasts </w:t>
            </w:r>
            <w:bookmarkStart w:id="0" w:name="_GoBack"/>
            <w:bookmarkEnd w:id="0"/>
          </w:p>
        </w:tc>
      </w:tr>
    </w:tbl>
    <w:p w:rsidR="00F573A7" w:rsidRDefault="00F573A7" w:rsidP="00F573A7"/>
    <w:p w:rsidR="00F573A7" w:rsidRPr="0037718A" w:rsidRDefault="00F573A7" w:rsidP="00F573A7"/>
    <w:p w:rsidR="001A3668" w:rsidRDefault="001A3668"/>
    <w:sectPr w:rsidR="001A3668" w:rsidSect="008B39B1">
      <w:pgSz w:w="11906" w:h="16838"/>
      <w:pgMar w:top="719" w:right="566"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577"/>
    <w:multiLevelType w:val="hybridMultilevel"/>
    <w:tmpl w:val="A9860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A7"/>
    <w:rsid w:val="001A3668"/>
    <w:rsid w:val="00B13D29"/>
    <w:rsid w:val="00B32E6A"/>
    <w:rsid w:val="00DC5B00"/>
    <w:rsid w:val="00F57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3E79008-4EE9-4CA5-94C5-288E685F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A7"/>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73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acgriva.lv/lat/salacgrivas_novads/dokumenti/saistosie_noteikumi/" TargetMode="External"/><Relationship Id="rId5" Type="http://schemas.openxmlformats.org/officeDocument/2006/relationships/hyperlink" Target="http://www.likumi.lv/doc.php?id=880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2831</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Arija Miksa</cp:lastModifiedBy>
  <cp:revision>2</cp:revision>
  <dcterms:created xsi:type="dcterms:W3CDTF">2016-04-25T15:05:00Z</dcterms:created>
  <dcterms:modified xsi:type="dcterms:W3CDTF">2016-04-25T15:27:00Z</dcterms:modified>
</cp:coreProperties>
</file>